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8E2" w:rsidRDefault="00EF34F8" w:rsidP="00A74C09">
      <w:pPr>
        <w:jc w:val="center"/>
        <w:rPr>
          <w:noProof/>
          <w:lang w:val="en-US" w:eastAsia="ru-RU"/>
        </w:rPr>
      </w:pPr>
      <w:r>
        <w:rPr>
          <w:noProof/>
          <w:lang w:eastAsia="ru-RU"/>
        </w:rPr>
        <w:drawing>
          <wp:inline distT="0" distB="0" distL="0" distR="0">
            <wp:extent cx="2731770" cy="668020"/>
            <wp:effectExtent l="0" t="0" r="11430" b="0"/>
            <wp:docPr id="6"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731770" cy="668020"/>
                    </a:xfrm>
                    <a:prstGeom prst="rect">
                      <a:avLst/>
                    </a:prstGeom>
                    <a:noFill/>
                    <a:ln>
                      <a:noFill/>
                    </a:ln>
                  </pic:spPr>
                </pic:pic>
              </a:graphicData>
            </a:graphic>
          </wp:inline>
        </w:drawing>
      </w:r>
    </w:p>
    <w:p w:rsidR="00A74C09" w:rsidRPr="00EC4DAA" w:rsidRDefault="00A74C09" w:rsidP="00A74C09">
      <w:pPr>
        <w:jc w:val="center"/>
        <w:rPr>
          <w:b/>
        </w:rPr>
      </w:pPr>
    </w:p>
    <w:p w:rsidR="000C1912" w:rsidRDefault="000C1912" w:rsidP="00E228F4">
      <w:pPr>
        <w:rPr>
          <w:b/>
        </w:rPr>
      </w:pPr>
    </w:p>
    <w:p w:rsidR="000C1912" w:rsidRPr="00B90795" w:rsidRDefault="006520CD" w:rsidP="000C1912">
      <w:pPr>
        <w:jc w:val="center"/>
        <w:rPr>
          <w:b/>
          <w:sz w:val="28"/>
          <w:szCs w:val="28"/>
        </w:rPr>
      </w:pPr>
      <w:r w:rsidRPr="00EC4DAA">
        <w:rPr>
          <w:b/>
          <w:sz w:val="28"/>
          <w:szCs w:val="28"/>
        </w:rPr>
        <w:t>ГОНОЧНАЯ</w:t>
      </w:r>
      <w:r w:rsidRPr="00B90795">
        <w:rPr>
          <w:b/>
          <w:sz w:val="28"/>
          <w:szCs w:val="28"/>
        </w:rPr>
        <w:t xml:space="preserve"> </w:t>
      </w:r>
      <w:r w:rsidRPr="00EC4DAA">
        <w:rPr>
          <w:b/>
          <w:sz w:val="28"/>
          <w:szCs w:val="28"/>
        </w:rPr>
        <w:t>ИНСТРУКЦИЯ</w:t>
      </w:r>
      <w:r w:rsidR="008B50A5" w:rsidRPr="00B90795">
        <w:rPr>
          <w:b/>
          <w:sz w:val="28"/>
          <w:szCs w:val="28"/>
        </w:rPr>
        <w:t xml:space="preserve"> 2022</w:t>
      </w:r>
    </w:p>
    <w:p w:rsidR="006520CD" w:rsidRPr="00B90795" w:rsidRDefault="006D7BE2" w:rsidP="00EC4DAA">
      <w:pPr>
        <w:jc w:val="center"/>
        <w:rPr>
          <w:b/>
          <w:sz w:val="28"/>
          <w:szCs w:val="28"/>
        </w:rPr>
      </w:pPr>
      <w:r>
        <w:rPr>
          <w:b/>
          <w:sz w:val="28"/>
          <w:szCs w:val="28"/>
          <w:lang w:val="en-US"/>
        </w:rPr>
        <w:t>SUNSET</w:t>
      </w:r>
      <w:r w:rsidR="005F2ED3" w:rsidRPr="00EC4DAA">
        <w:rPr>
          <w:b/>
          <w:sz w:val="28"/>
          <w:szCs w:val="28"/>
        </w:rPr>
        <w:t xml:space="preserve"> </w:t>
      </w:r>
      <w:r w:rsidR="005F2ED3" w:rsidRPr="00EC4DAA">
        <w:rPr>
          <w:b/>
          <w:sz w:val="28"/>
          <w:szCs w:val="28"/>
          <w:lang w:val="en-US"/>
        </w:rPr>
        <w:t>RACE</w:t>
      </w:r>
    </w:p>
    <w:p w:rsidR="006520CD" w:rsidRPr="006520CD" w:rsidRDefault="006520CD" w:rsidP="006520CD">
      <w:pPr>
        <w:jc w:val="both"/>
        <w:rPr>
          <w:b/>
        </w:rPr>
      </w:pPr>
      <w:r w:rsidRPr="006520CD">
        <w:rPr>
          <w:b/>
        </w:rPr>
        <w:t>1. Правила</w:t>
      </w:r>
    </w:p>
    <w:p w:rsidR="006520CD" w:rsidRDefault="006520CD" w:rsidP="006520CD">
      <w:pPr>
        <w:jc w:val="both"/>
      </w:pPr>
      <w:r>
        <w:t>1.1 Соревнование проводится по прав</w:t>
      </w:r>
      <w:r w:rsidR="00534525">
        <w:t xml:space="preserve">илам как определено в Правилах парусных гонок </w:t>
      </w:r>
      <w:r w:rsidR="008B50A5">
        <w:t>2021</w:t>
      </w:r>
      <w:r w:rsidR="00582E65">
        <w:t>-2024</w:t>
      </w:r>
      <w:r w:rsidR="004E6056">
        <w:t xml:space="preserve"> </w:t>
      </w:r>
      <w:r w:rsidR="008B50A5">
        <w:t>(ППГ-21</w:t>
      </w:r>
      <w:r>
        <w:t>);</w:t>
      </w:r>
    </w:p>
    <w:p w:rsidR="006520CD" w:rsidRDefault="006520CD" w:rsidP="006520CD">
      <w:pPr>
        <w:jc w:val="both"/>
      </w:pPr>
      <w:r>
        <w:t>Также будут применяться:</w:t>
      </w:r>
    </w:p>
    <w:p w:rsidR="006520CD" w:rsidRPr="006520CD" w:rsidRDefault="00534525" w:rsidP="006520CD">
      <w:pPr>
        <w:jc w:val="both"/>
      </w:pPr>
      <w:r>
        <w:t>1.2</w:t>
      </w:r>
      <w:r w:rsidR="006520CD">
        <w:t>. Настоящая гоночная инструкция;</w:t>
      </w:r>
    </w:p>
    <w:p w:rsidR="00C02241" w:rsidRDefault="00534525" w:rsidP="00C02241">
      <w:pPr>
        <w:jc w:val="both"/>
      </w:pPr>
      <w:r>
        <w:t>1.3</w:t>
      </w:r>
      <w:r w:rsidR="006520CD">
        <w:t>. Любые последующие дополнения и изменения, сделанные Гоночным комитетом.</w:t>
      </w:r>
    </w:p>
    <w:p w:rsidR="00C02241" w:rsidRDefault="00C02241" w:rsidP="00C02241">
      <w:pPr>
        <w:jc w:val="both"/>
      </w:pPr>
      <w:r>
        <w:t>1.4. Приложение Р изменено таким образом, что Р2.2 и Р2.3 не применяются, любое наказание правила 42 наказывается одним штрафным оборотом.</w:t>
      </w:r>
    </w:p>
    <w:p w:rsidR="00C02241" w:rsidRDefault="00C02241" w:rsidP="006520CD">
      <w:pPr>
        <w:jc w:val="both"/>
      </w:pPr>
    </w:p>
    <w:p w:rsidR="006520CD" w:rsidRDefault="006520CD" w:rsidP="006520CD">
      <w:pPr>
        <w:jc w:val="both"/>
      </w:pPr>
    </w:p>
    <w:p w:rsidR="006520CD" w:rsidRDefault="006520CD" w:rsidP="006520CD">
      <w:pPr>
        <w:jc w:val="both"/>
        <w:rPr>
          <w:b/>
        </w:rPr>
      </w:pPr>
      <w:r w:rsidRPr="006520CD">
        <w:rPr>
          <w:b/>
        </w:rPr>
        <w:t xml:space="preserve">2. Отказ от ответственности </w:t>
      </w:r>
    </w:p>
    <w:p w:rsidR="006520CD" w:rsidRDefault="0011599A" w:rsidP="006520CD">
      <w:pPr>
        <w:jc w:val="both"/>
      </w:pPr>
      <w:r>
        <w:t xml:space="preserve">2.1 </w:t>
      </w:r>
      <w:r w:rsidR="006520CD" w:rsidRPr="006520CD">
        <w:t>Все спортсмены принимают участие в соревнованиях полнос</w:t>
      </w:r>
      <w:r>
        <w:t>тью на свой страх и риск;</w:t>
      </w:r>
    </w:p>
    <w:p w:rsidR="0011599A" w:rsidRDefault="0011599A" w:rsidP="006520CD">
      <w:pPr>
        <w:jc w:val="both"/>
      </w:pPr>
      <w:r>
        <w:t>2.2 Каждый член экипажа является лично ответственным за использование спасательных средств на борту;</w:t>
      </w:r>
    </w:p>
    <w:p w:rsidR="0011599A" w:rsidRDefault="0011599A" w:rsidP="006520CD">
      <w:pPr>
        <w:jc w:val="both"/>
      </w:pPr>
      <w:r>
        <w:t>2.3 Организаторы не принимают на себя никакой ответственности в том, что касается потери, повреждения, ущерба или неудобств, которые могут быть причинены людям или имуществу, как на берегу, так и на воде, в связи с участием в регате.</w:t>
      </w:r>
    </w:p>
    <w:p w:rsidR="006520CD" w:rsidRDefault="006520CD" w:rsidP="006520CD">
      <w:pPr>
        <w:jc w:val="both"/>
      </w:pPr>
    </w:p>
    <w:p w:rsidR="006520CD" w:rsidRPr="006520CD" w:rsidRDefault="006520CD" w:rsidP="006520CD">
      <w:pPr>
        <w:jc w:val="both"/>
        <w:rPr>
          <w:b/>
        </w:rPr>
      </w:pPr>
      <w:r w:rsidRPr="006520CD">
        <w:rPr>
          <w:b/>
        </w:rPr>
        <w:t>3. Оповещение участников</w:t>
      </w:r>
    </w:p>
    <w:p w:rsidR="006520CD" w:rsidRDefault="006520CD" w:rsidP="006520CD">
      <w:pPr>
        <w:jc w:val="both"/>
      </w:pPr>
      <w:r>
        <w:t>О любых изменениях Гоночной инструкции участники будут оповещены Гоночным комитетом перед выходом на воду или непосредственно на воде</w:t>
      </w:r>
      <w:r w:rsidR="002275C0">
        <w:t xml:space="preserve"> в устной форме</w:t>
      </w:r>
      <w:r>
        <w:t>.</w:t>
      </w:r>
    </w:p>
    <w:p w:rsidR="006520CD" w:rsidRDefault="006520CD" w:rsidP="006520CD">
      <w:pPr>
        <w:jc w:val="both"/>
      </w:pPr>
    </w:p>
    <w:p w:rsidR="006520CD" w:rsidRPr="006520CD" w:rsidRDefault="006520CD" w:rsidP="006520CD">
      <w:pPr>
        <w:jc w:val="both"/>
        <w:rPr>
          <w:b/>
        </w:rPr>
      </w:pPr>
      <w:r w:rsidRPr="006520CD">
        <w:rPr>
          <w:b/>
        </w:rPr>
        <w:t>4. Сигналы на берегу</w:t>
      </w:r>
    </w:p>
    <w:p w:rsidR="006520CD" w:rsidRDefault="006520CD" w:rsidP="006520CD">
      <w:pPr>
        <w:jc w:val="both"/>
      </w:pPr>
      <w:r>
        <w:t>Сигналы на берегу подниматься не будет. Вся информация будет передаваться в соответствии с п.3 данной Гоночной инструкции.</w:t>
      </w:r>
    </w:p>
    <w:p w:rsidR="006520CD" w:rsidRDefault="006520CD" w:rsidP="006520CD">
      <w:pPr>
        <w:jc w:val="both"/>
      </w:pPr>
    </w:p>
    <w:p w:rsidR="006520CD" w:rsidRPr="006520CD" w:rsidRDefault="006520CD" w:rsidP="006520CD">
      <w:pPr>
        <w:jc w:val="both"/>
        <w:rPr>
          <w:b/>
        </w:rPr>
      </w:pPr>
      <w:r>
        <w:rPr>
          <w:b/>
        </w:rPr>
        <w:t>5</w:t>
      </w:r>
      <w:r w:rsidRPr="006520CD">
        <w:rPr>
          <w:b/>
        </w:rPr>
        <w:t>. Участвующие яхты</w:t>
      </w:r>
    </w:p>
    <w:p w:rsidR="006520CD" w:rsidRDefault="006520CD" w:rsidP="006520CD">
      <w:pPr>
        <w:jc w:val="both"/>
      </w:pPr>
      <w:r>
        <w:t xml:space="preserve">5.1 В регате могут принять участие гонщики, предварительно направившие заявки </w:t>
      </w:r>
      <w:r w:rsidR="005F5C63">
        <w:t xml:space="preserve">на участие </w:t>
      </w:r>
      <w:r>
        <w:t>организаторам</w:t>
      </w:r>
      <w:r w:rsidR="002275C0">
        <w:t xml:space="preserve"> (по </w:t>
      </w:r>
      <w:proofErr w:type="spellStart"/>
      <w:r w:rsidR="002275C0">
        <w:t>эл</w:t>
      </w:r>
      <w:proofErr w:type="spellEnd"/>
      <w:r w:rsidR="002275C0">
        <w:t>. почте или по телефону)</w:t>
      </w:r>
      <w:r w:rsidR="005F5C63">
        <w:t xml:space="preserve"> </w:t>
      </w:r>
      <w:r w:rsidR="004E6056">
        <w:t xml:space="preserve">и </w:t>
      </w:r>
      <w:r w:rsidR="004E6056" w:rsidRPr="005F5C63">
        <w:rPr>
          <w:color w:val="000000" w:themeColor="text1"/>
        </w:rPr>
        <w:t>подписавшие декларации</w:t>
      </w:r>
      <w:r w:rsidR="004E6056">
        <w:t xml:space="preserve"> </w:t>
      </w:r>
      <w:r w:rsidR="00301F36">
        <w:t>участника парусной регаты</w:t>
      </w:r>
      <w:r>
        <w:t>;</w:t>
      </w:r>
    </w:p>
    <w:p w:rsidR="006520CD" w:rsidRDefault="006520CD" w:rsidP="006520CD">
      <w:pPr>
        <w:jc w:val="both"/>
      </w:pPr>
      <w:r>
        <w:t>5.2 На момент проведения регаты гонщику должно быть не менее 14 лет. В сопровождении взрослого в регате может принят</w:t>
      </w:r>
      <w:r w:rsidR="00B244FD">
        <w:t>ь участие ребенок старше 10 лет;</w:t>
      </w:r>
    </w:p>
    <w:p w:rsidR="00B244FD" w:rsidRDefault="00B244FD" w:rsidP="006520CD">
      <w:pPr>
        <w:jc w:val="both"/>
      </w:pPr>
      <w:r>
        <w:t>5.3 Яхты должны иметь экипаж не менее 3-х человек, но не более 6;</w:t>
      </w:r>
    </w:p>
    <w:p w:rsidR="00D33693" w:rsidRDefault="00B244FD" w:rsidP="006520CD">
      <w:pPr>
        <w:jc w:val="both"/>
      </w:pPr>
      <w:r>
        <w:t>5.4 Организаторы могут потребовать с экипажа перед гонками внести</w:t>
      </w:r>
      <w:r w:rsidR="00E37D8C">
        <w:t xml:space="preserve"> возвратный депозит в размере 25.</w:t>
      </w:r>
      <w:r w:rsidR="00963ED1">
        <w:t xml:space="preserve">000 рублей. </w:t>
      </w:r>
    </w:p>
    <w:p w:rsidR="00B244FD" w:rsidRDefault="00B244FD" w:rsidP="006520CD">
      <w:pPr>
        <w:jc w:val="both"/>
      </w:pPr>
      <w:r>
        <w:t>5.5 Экипаж принимает к сведению, что ущерб, причиненной арендованной яхте</w:t>
      </w:r>
      <w:r w:rsidR="002275C0">
        <w:t xml:space="preserve"> по вине арендатора должен быть компенсирован или </w:t>
      </w:r>
      <w:r>
        <w:t xml:space="preserve"> будет удержан из депозита;</w:t>
      </w:r>
    </w:p>
    <w:p w:rsidR="00B244FD" w:rsidRDefault="00B244FD" w:rsidP="006520CD">
      <w:pPr>
        <w:jc w:val="both"/>
      </w:pPr>
      <w:r>
        <w:t xml:space="preserve">5.6 Экипажи </w:t>
      </w:r>
      <w:r w:rsidR="00582E65">
        <w:t>обязаны знать и соблюдать ППГ-21</w:t>
      </w:r>
      <w:r>
        <w:t>;</w:t>
      </w:r>
    </w:p>
    <w:p w:rsidR="00B244FD" w:rsidRDefault="00B244FD" w:rsidP="006520CD">
      <w:pPr>
        <w:jc w:val="both"/>
      </w:pPr>
      <w:r>
        <w:t>5.7 Шкипера яхт должны</w:t>
      </w:r>
      <w:r w:rsidR="002275C0">
        <w:t xml:space="preserve"> иметь соответствующий опыт и знания для управления</w:t>
      </w:r>
      <w:r>
        <w:t xml:space="preserve"> яхтой;</w:t>
      </w:r>
    </w:p>
    <w:p w:rsidR="00B244FD" w:rsidRDefault="00B244FD" w:rsidP="006520CD">
      <w:pPr>
        <w:jc w:val="both"/>
      </w:pPr>
      <w:r>
        <w:t>5.8 Организаторы соревнования оставляют за соб</w:t>
      </w:r>
      <w:r w:rsidR="00926575">
        <w:t>ой право не допустить к участию, либо снять с дистанции любой экипаж или члена экипажа в случае нарушения правил общественного поведения, либо их действий, которые могут прив</w:t>
      </w:r>
      <w:r w:rsidR="005F5C63">
        <w:t>ести к</w:t>
      </w:r>
      <w:r w:rsidR="00926575">
        <w:t xml:space="preserve"> угрозе жизни, безопасности людей или же в случае повреждения яхты в связи с безответственным поведением. </w:t>
      </w:r>
    </w:p>
    <w:p w:rsidR="006520CD" w:rsidRDefault="006520CD" w:rsidP="006520CD">
      <w:pPr>
        <w:jc w:val="both"/>
      </w:pPr>
    </w:p>
    <w:p w:rsidR="006520CD" w:rsidRPr="006520CD" w:rsidRDefault="006520CD" w:rsidP="006520CD">
      <w:pPr>
        <w:jc w:val="both"/>
        <w:rPr>
          <w:b/>
        </w:rPr>
      </w:pPr>
      <w:r>
        <w:rPr>
          <w:b/>
        </w:rPr>
        <w:lastRenderedPageBreak/>
        <w:t>6</w:t>
      </w:r>
      <w:r w:rsidRPr="006520CD">
        <w:rPr>
          <w:b/>
        </w:rPr>
        <w:t>. Зона гонок</w:t>
      </w:r>
    </w:p>
    <w:p w:rsidR="006520CD" w:rsidRPr="005F5C63" w:rsidRDefault="006520CD" w:rsidP="006520CD">
      <w:pPr>
        <w:jc w:val="both"/>
        <w:rPr>
          <w:color w:val="000000" w:themeColor="text1"/>
        </w:rPr>
      </w:pPr>
      <w:r>
        <w:t xml:space="preserve">Зона гонок – акватория </w:t>
      </w:r>
      <w:proofErr w:type="spellStart"/>
      <w:r w:rsidR="00B90795">
        <w:rPr>
          <w:color w:val="000000" w:themeColor="text1"/>
        </w:rPr>
        <w:t>Пироговского</w:t>
      </w:r>
      <w:proofErr w:type="spellEnd"/>
      <w:r w:rsidR="00B90795">
        <w:rPr>
          <w:color w:val="000000" w:themeColor="text1"/>
        </w:rPr>
        <w:t xml:space="preserve"> рукава </w:t>
      </w:r>
      <w:proofErr w:type="spellStart"/>
      <w:r w:rsidR="00B90795">
        <w:rPr>
          <w:color w:val="000000" w:themeColor="text1"/>
        </w:rPr>
        <w:t>Клязьминского</w:t>
      </w:r>
      <w:proofErr w:type="spellEnd"/>
      <w:r w:rsidR="00B90795">
        <w:rPr>
          <w:color w:val="000000" w:themeColor="text1"/>
        </w:rPr>
        <w:t xml:space="preserve"> водохранилища</w:t>
      </w:r>
      <w:r w:rsidR="00A37A2F" w:rsidRPr="005F5C63">
        <w:rPr>
          <w:color w:val="000000" w:themeColor="text1"/>
        </w:rPr>
        <w:t xml:space="preserve">. </w:t>
      </w:r>
    </w:p>
    <w:p w:rsidR="006520CD" w:rsidRDefault="006520CD" w:rsidP="006520CD">
      <w:pPr>
        <w:jc w:val="both"/>
      </w:pPr>
    </w:p>
    <w:p w:rsidR="006520CD" w:rsidRDefault="006520CD" w:rsidP="006520CD">
      <w:pPr>
        <w:jc w:val="both"/>
        <w:rPr>
          <w:b/>
        </w:rPr>
      </w:pPr>
      <w:r>
        <w:rPr>
          <w:b/>
        </w:rPr>
        <w:t>7</w:t>
      </w:r>
      <w:r w:rsidRPr="006520CD">
        <w:rPr>
          <w:b/>
        </w:rPr>
        <w:t>. Дистанция гонок</w:t>
      </w:r>
    </w:p>
    <w:p w:rsidR="00B244FD" w:rsidRDefault="006520CD" w:rsidP="00B244FD">
      <w:pPr>
        <w:jc w:val="both"/>
      </w:pPr>
      <w:r>
        <w:t xml:space="preserve">7.1 </w:t>
      </w:r>
      <w:r w:rsidR="00910E00">
        <w:t xml:space="preserve">Дистанция гонок будет </w:t>
      </w:r>
      <w:r w:rsidR="00B244FD">
        <w:t>сообщаться Гоночным комитетом</w:t>
      </w:r>
      <w:r w:rsidR="002275C0">
        <w:t xml:space="preserve"> в устной форме </w:t>
      </w:r>
      <w:r w:rsidR="00B244FD">
        <w:t xml:space="preserve"> перед выходом на воду или непосредственно на воде;</w:t>
      </w:r>
    </w:p>
    <w:p w:rsidR="006520CD" w:rsidRDefault="002275C0" w:rsidP="006520CD">
      <w:pPr>
        <w:jc w:val="both"/>
      </w:pPr>
      <w:r>
        <w:t xml:space="preserve">7.2 Знаками дистанции являются </w:t>
      </w:r>
      <w:r w:rsidR="00D33693">
        <w:t xml:space="preserve"> желтые</w:t>
      </w:r>
      <w:r w:rsidR="006520CD">
        <w:t xml:space="preserve"> надувные буи;</w:t>
      </w:r>
    </w:p>
    <w:p w:rsidR="006520CD" w:rsidRDefault="006520CD" w:rsidP="006520CD">
      <w:pPr>
        <w:jc w:val="both"/>
      </w:pPr>
      <w:r>
        <w:t>7.3 После сигнала «Старт открыт» дистанция изменяться не будет, но может быть сокращена.</w:t>
      </w:r>
    </w:p>
    <w:p w:rsidR="00910E00" w:rsidRDefault="00910E00" w:rsidP="006520CD">
      <w:pPr>
        <w:jc w:val="both"/>
      </w:pPr>
      <w:r>
        <w:t>7.4. При сокращении дистанции финиш может быть принят на любом из знаком дистанции.</w:t>
      </w:r>
    </w:p>
    <w:p w:rsidR="00910E00" w:rsidRDefault="00910E00" w:rsidP="006520CD">
      <w:pPr>
        <w:jc w:val="both"/>
      </w:pPr>
      <w:r>
        <w:t>7.5. Флаг "S" поднятый на судейском судне, означат, что финиш яхты будет принят между  судном и ближайшим знаком дистанции. Все участники будут оповещены о сокращении дистанции</w:t>
      </w:r>
      <w:r w:rsidR="00B244FD">
        <w:t xml:space="preserve"> звуковыми сигналами</w:t>
      </w:r>
      <w:r>
        <w:t xml:space="preserve">. </w:t>
      </w:r>
    </w:p>
    <w:p w:rsidR="006520CD" w:rsidRDefault="006520CD" w:rsidP="006520CD">
      <w:pPr>
        <w:jc w:val="both"/>
      </w:pPr>
    </w:p>
    <w:p w:rsidR="006520CD" w:rsidRPr="006520CD" w:rsidRDefault="006520CD" w:rsidP="006520CD">
      <w:pPr>
        <w:jc w:val="both"/>
        <w:rPr>
          <w:b/>
        </w:rPr>
      </w:pPr>
      <w:r>
        <w:rPr>
          <w:b/>
        </w:rPr>
        <w:t>8</w:t>
      </w:r>
      <w:r w:rsidRPr="006520CD">
        <w:rPr>
          <w:b/>
        </w:rPr>
        <w:t>. Старт и финиш</w:t>
      </w:r>
    </w:p>
    <w:p w:rsidR="006520CD" w:rsidRDefault="006520CD" w:rsidP="006520CD">
      <w:pPr>
        <w:jc w:val="both"/>
      </w:pPr>
      <w:r>
        <w:t>8.1 Стартовые сигналы – в с</w:t>
      </w:r>
      <w:r w:rsidR="00137BCD">
        <w:t>оответствии с Правилом 26 ППГ-21</w:t>
      </w:r>
      <w:r>
        <w:t>;</w:t>
      </w:r>
    </w:p>
    <w:p w:rsidR="006520CD" w:rsidRPr="00E12CA5" w:rsidRDefault="006520CD" w:rsidP="006520CD">
      <w:pPr>
        <w:jc w:val="both"/>
      </w:pPr>
      <w:r>
        <w:t>8.2 Яхта д</w:t>
      </w:r>
      <w:r w:rsidR="00C5426E">
        <w:t>олжна стартовать в пределах 5</w:t>
      </w:r>
      <w:r w:rsidR="00926575">
        <w:t>-х</w:t>
      </w:r>
      <w:r>
        <w:t xml:space="preserve"> минут после сигнала «Старт открыт»; яхта, пересекающая стартовую линию позднее, будет считаться</w:t>
      </w:r>
      <w:r w:rsidRPr="006520CD">
        <w:t xml:space="preserve"> </w:t>
      </w:r>
      <w:r>
        <w:rPr>
          <w:lang w:val="en-US"/>
        </w:rPr>
        <w:t>DNS</w:t>
      </w:r>
      <w:r w:rsidRPr="006520CD">
        <w:t>.</w:t>
      </w:r>
      <w:r>
        <w:t xml:space="preserve"> </w:t>
      </w:r>
      <w:r w:rsidR="00E12CA5">
        <w:t>Яхта, стартовавшая позже, чем через 5 минут после сигнала "Старт открыт" считается как "DNS".</w:t>
      </w:r>
    </w:p>
    <w:p w:rsidR="006520CD" w:rsidRDefault="006520CD" w:rsidP="006520CD">
      <w:pPr>
        <w:jc w:val="both"/>
      </w:pPr>
      <w:r>
        <w:t>8.3 Стартовой считается линия между буем у левого конца линии и шестом на борту катера Гоночного комитета;</w:t>
      </w:r>
    </w:p>
    <w:p w:rsidR="006520CD" w:rsidRDefault="006520CD" w:rsidP="006520CD">
      <w:pPr>
        <w:jc w:val="both"/>
      </w:pPr>
      <w:r>
        <w:t>8.4 Финишной счит</w:t>
      </w:r>
      <w:r w:rsidR="00E12CA5">
        <w:t>ается линия между буем левого</w:t>
      </w:r>
      <w:r>
        <w:t xml:space="preserve"> конца линии и шестом на борту катера Гоночного комитета.</w:t>
      </w:r>
    </w:p>
    <w:p w:rsidR="007644F7" w:rsidRDefault="007644F7" w:rsidP="006520CD">
      <w:pPr>
        <w:jc w:val="both"/>
      </w:pPr>
    </w:p>
    <w:p w:rsidR="007644F7" w:rsidRPr="0011599A" w:rsidRDefault="0080195F" w:rsidP="007644F7">
      <w:pPr>
        <w:rPr>
          <w:b/>
        </w:rPr>
      </w:pPr>
      <w:r>
        <w:rPr>
          <w:b/>
        </w:rPr>
        <w:t>9</w:t>
      </w:r>
      <w:r w:rsidR="007644F7" w:rsidRPr="0011599A">
        <w:rPr>
          <w:b/>
        </w:rPr>
        <w:t>. Наказания</w:t>
      </w:r>
    </w:p>
    <w:p w:rsidR="007644F7" w:rsidRDefault="001505A0" w:rsidP="007644F7">
      <w:r>
        <w:t>9</w:t>
      </w:r>
      <w:r w:rsidR="007644F7">
        <w:t>.1 Яхта, находящаяся в гонке, которая на</w:t>
      </w:r>
      <w:r w:rsidR="00137BCD">
        <w:t>рушила какие-либо правила ППГ-21</w:t>
      </w:r>
      <w:r w:rsidR="007644F7">
        <w:t xml:space="preserve"> и настоящей Гоночной инструкции, должна выполнить наказание «один оборот на 360»;</w:t>
      </w:r>
    </w:p>
    <w:p w:rsidR="007644F7" w:rsidRDefault="007644F7" w:rsidP="006520CD">
      <w:pPr>
        <w:jc w:val="both"/>
      </w:pPr>
    </w:p>
    <w:p w:rsidR="006520CD" w:rsidRPr="006520CD" w:rsidRDefault="006520CD" w:rsidP="006520CD">
      <w:pPr>
        <w:jc w:val="both"/>
      </w:pPr>
    </w:p>
    <w:p w:rsidR="00E12CA5" w:rsidRDefault="0080195F" w:rsidP="006520CD">
      <w:pPr>
        <w:rPr>
          <w:b/>
        </w:rPr>
      </w:pPr>
      <w:r>
        <w:rPr>
          <w:b/>
        </w:rPr>
        <w:t>10</w:t>
      </w:r>
      <w:r w:rsidR="006520CD">
        <w:rPr>
          <w:b/>
        </w:rPr>
        <w:t>. Протесты</w:t>
      </w:r>
      <w:r w:rsidR="00E12CA5">
        <w:rPr>
          <w:b/>
        </w:rPr>
        <w:t xml:space="preserve"> и требования восстановить результат</w:t>
      </w:r>
    </w:p>
    <w:p w:rsidR="00A350E9" w:rsidRDefault="00A350E9" w:rsidP="00A350E9">
      <w:pPr>
        <w:pStyle w:val="Style7"/>
        <w:keepLines/>
        <w:widowControl/>
        <w:tabs>
          <w:tab w:val="left" w:pos="709"/>
          <w:tab w:val="left" w:pos="851"/>
        </w:tabs>
        <w:jc w:val="both"/>
        <w:rPr>
          <w:rFonts w:ascii="Times New Roman" w:hAnsi="Times New Roman" w:cs="Times New Roman"/>
        </w:rPr>
      </w:pPr>
      <w:r>
        <w:rPr>
          <w:rFonts w:ascii="Times New Roman" w:hAnsi="Times New Roman" w:cs="Times New Roman"/>
        </w:rPr>
        <w:t xml:space="preserve">10.1. </w:t>
      </w:r>
      <w:r w:rsidRPr="0076761D">
        <w:rPr>
          <w:rFonts w:ascii="Times New Roman" w:hAnsi="Times New Roman" w:cs="Times New Roman"/>
        </w:rPr>
        <w:t>Яхта имеет право протестовать против другой яхты только так, как описано в этом пункте (этим изменяется ППГ 60.1(а))</w:t>
      </w:r>
      <w:r>
        <w:rPr>
          <w:rFonts w:ascii="Times New Roman" w:hAnsi="Times New Roman" w:cs="Times New Roman"/>
        </w:rPr>
        <w:t>:</w:t>
      </w:r>
    </w:p>
    <w:p w:rsidR="00A350E9" w:rsidRPr="0076761D" w:rsidRDefault="00A350E9" w:rsidP="00A350E9">
      <w:pPr>
        <w:pStyle w:val="Style7"/>
        <w:keepLines/>
        <w:widowControl/>
        <w:tabs>
          <w:tab w:val="left" w:pos="709"/>
          <w:tab w:val="left" w:pos="851"/>
        </w:tabs>
        <w:ind w:left="567"/>
        <w:jc w:val="both"/>
        <w:rPr>
          <w:rFonts w:ascii="Times New Roman" w:hAnsi="Times New Roman" w:cs="Times New Roman"/>
        </w:rPr>
      </w:pPr>
      <w:r w:rsidRPr="0076761D">
        <w:rPr>
          <w:rFonts w:ascii="Times New Roman" w:hAnsi="Times New Roman" w:cs="Times New Roman"/>
        </w:rPr>
        <w:t>Во время гонки яхта может протестовать против друго</w:t>
      </w:r>
      <w:r>
        <w:rPr>
          <w:rFonts w:ascii="Times New Roman" w:hAnsi="Times New Roman" w:cs="Times New Roman"/>
        </w:rPr>
        <w:t>й яхты только по правилам Части</w:t>
      </w:r>
      <w:r w:rsidRPr="0076761D">
        <w:rPr>
          <w:rFonts w:ascii="Times New Roman" w:hAnsi="Times New Roman" w:cs="Times New Roman"/>
        </w:rPr>
        <w:t xml:space="preserve">2 и только по инциденту, в котором она участвовала. Для каждого протеста яхта обязана сделать оклик «Протест» и явно показать </w:t>
      </w:r>
      <w:r w:rsidRPr="0076761D">
        <w:rPr>
          <w:rFonts w:ascii="Times New Roman" w:hAnsi="Times New Roman" w:cs="Times New Roman"/>
          <w:bCs/>
        </w:rPr>
        <w:t>красный флаг</w:t>
      </w:r>
      <w:r w:rsidRPr="0076761D">
        <w:rPr>
          <w:rFonts w:ascii="Times New Roman" w:hAnsi="Times New Roman" w:cs="Times New Roman"/>
        </w:rPr>
        <w:t xml:space="preserve"> при первой разумной возможности. </w:t>
      </w:r>
    </w:p>
    <w:p w:rsidR="00A350E9" w:rsidRDefault="00A350E9" w:rsidP="00A350E9">
      <w:pPr>
        <w:jc w:val="both"/>
      </w:pPr>
      <w:r>
        <w:t xml:space="preserve">10.2 Если </w:t>
      </w:r>
      <w:proofErr w:type="spellStart"/>
      <w:r>
        <w:t>ампайр</w:t>
      </w:r>
      <w:proofErr w:type="spellEnd"/>
      <w:r>
        <w:t xml:space="preserve"> принял решение на воде по протесту яхты в соответствии с п.17.1, то яхта, подающая протест, </w:t>
      </w:r>
      <w:r w:rsidRPr="0076761D">
        <w:t>не имеет права на рассмотрение в</w:t>
      </w:r>
      <w:r>
        <w:t xml:space="preserve"> соответствии с правилом 63 ППГ, за исключением случаев нарушения правила 14 с ущербами или травмами экипажа.</w:t>
      </w:r>
    </w:p>
    <w:p w:rsidR="00A350E9" w:rsidRPr="00AC3CC8" w:rsidRDefault="00A350E9" w:rsidP="00A350E9">
      <w:pPr>
        <w:jc w:val="both"/>
      </w:pPr>
      <w:r>
        <w:t xml:space="preserve">10.3 </w:t>
      </w:r>
      <w:r w:rsidRPr="00AC3CC8">
        <w:t>Яхта, намеревающаяся подать протест или требование исправить результат должна</w:t>
      </w:r>
      <w:r>
        <w:t xml:space="preserve"> </w:t>
      </w:r>
      <w:r w:rsidRPr="00AC3CC8">
        <w:t>информировать ГСС о своем намерении протестовать сразу же после или во время финиша.</w:t>
      </w:r>
    </w:p>
    <w:p w:rsidR="00A350E9" w:rsidRPr="00AC3CC8" w:rsidRDefault="00A350E9" w:rsidP="00A350E9">
      <w:pPr>
        <w:jc w:val="both"/>
      </w:pPr>
      <w:r>
        <w:t xml:space="preserve">10.4 </w:t>
      </w:r>
      <w:r w:rsidRPr="00AC3CC8">
        <w:t xml:space="preserve">Время подачи протестов </w:t>
      </w:r>
      <w:r>
        <w:t>- 30</w:t>
      </w:r>
      <w:r w:rsidRPr="00AC3CC8">
        <w:t xml:space="preserve"> минут </w:t>
      </w:r>
      <w:r w:rsidRPr="00852941">
        <w:t>после прихода ГСС в гавань</w:t>
      </w:r>
      <w:r>
        <w:t>.</w:t>
      </w:r>
    </w:p>
    <w:p w:rsidR="00A350E9" w:rsidRDefault="00A350E9" w:rsidP="00A350E9">
      <w:pPr>
        <w:jc w:val="both"/>
      </w:pPr>
      <w:r>
        <w:t xml:space="preserve">10.5 </w:t>
      </w:r>
      <w:proofErr w:type="spellStart"/>
      <w:r w:rsidRPr="00AC3CC8">
        <w:t>Протестовые</w:t>
      </w:r>
      <w:proofErr w:type="spellEnd"/>
      <w:r w:rsidRPr="00AC3CC8">
        <w:t xml:space="preserve"> бланки могут быть получены в офисе регаты.</w:t>
      </w:r>
    </w:p>
    <w:p w:rsidR="00A350E9" w:rsidRPr="00AC3CC8" w:rsidRDefault="00A350E9" w:rsidP="00A350E9">
      <w:pPr>
        <w:jc w:val="both"/>
      </w:pPr>
      <w:r>
        <w:t xml:space="preserve">10.6 </w:t>
      </w:r>
      <w:r w:rsidRPr="00AC3CC8">
        <w:t xml:space="preserve">Протесты от гоночного комитета, технического комитета или </w:t>
      </w:r>
      <w:proofErr w:type="spellStart"/>
      <w:r w:rsidRPr="00AC3CC8">
        <w:t>протестового</w:t>
      </w:r>
      <w:proofErr w:type="spellEnd"/>
      <w:r w:rsidRPr="00AC3CC8">
        <w:t xml:space="preserve"> комитетов также должны быть поданы в течение времени подачи протестов</w:t>
      </w:r>
      <w:r>
        <w:t>.</w:t>
      </w:r>
    </w:p>
    <w:p w:rsidR="0011599A" w:rsidRDefault="00A350E9" w:rsidP="006520CD">
      <w:r>
        <w:t>10.7</w:t>
      </w:r>
      <w:r w:rsidR="0080195F">
        <w:t xml:space="preserve"> </w:t>
      </w:r>
      <w:r w:rsidR="0011599A">
        <w:t xml:space="preserve"> В случае, если яхта, подавшая протест, не является на рассмотрение, протест отклоняется.</w:t>
      </w:r>
    </w:p>
    <w:p w:rsidR="007644F7" w:rsidRDefault="007644F7" w:rsidP="006520CD"/>
    <w:p w:rsidR="007644F7" w:rsidRPr="00E856FD" w:rsidRDefault="00C02241" w:rsidP="006520CD">
      <w:pPr>
        <w:rPr>
          <w:b/>
        </w:rPr>
      </w:pPr>
      <w:r>
        <w:rPr>
          <w:b/>
        </w:rPr>
        <w:t xml:space="preserve">11. Судейство на воде </w:t>
      </w:r>
      <w:r w:rsidR="007644F7" w:rsidRPr="00E856FD">
        <w:rPr>
          <w:b/>
        </w:rPr>
        <w:t xml:space="preserve"> и</w:t>
      </w:r>
      <w:r>
        <w:rPr>
          <w:b/>
        </w:rPr>
        <w:t xml:space="preserve"> система  наказаний</w:t>
      </w:r>
    </w:p>
    <w:p w:rsidR="00C02241" w:rsidRPr="00A0468F" w:rsidRDefault="00B0220A" w:rsidP="00B0220A">
      <w:r>
        <w:t>11.1</w:t>
      </w:r>
      <w:r w:rsidR="00892A1C">
        <w:t xml:space="preserve"> Гонки могут </w:t>
      </w:r>
      <w:r w:rsidR="00C02241" w:rsidRPr="0076761D">
        <w:t xml:space="preserve">обслуживаться </w:t>
      </w:r>
      <w:proofErr w:type="spellStart"/>
      <w:r w:rsidR="00C02241" w:rsidRPr="0076761D">
        <w:t>ампайрами</w:t>
      </w:r>
      <w:proofErr w:type="spellEnd"/>
      <w:r w:rsidR="00C02241" w:rsidRPr="0076761D">
        <w:t xml:space="preserve"> – судьями </w:t>
      </w:r>
      <w:proofErr w:type="spellStart"/>
      <w:r w:rsidR="00C02241" w:rsidRPr="0076761D">
        <w:t>протестового</w:t>
      </w:r>
      <w:proofErr w:type="spellEnd"/>
      <w:r w:rsidR="00C02241" w:rsidRPr="0076761D">
        <w:t xml:space="preserve"> комитета на воде. Никакие процедуры не могут быть предприняты в отношении любого действия или бездействия </w:t>
      </w:r>
      <w:proofErr w:type="spellStart"/>
      <w:r w:rsidR="00C02241" w:rsidRPr="0076761D">
        <w:t>ампайра</w:t>
      </w:r>
      <w:proofErr w:type="spellEnd"/>
      <w:r w:rsidR="00C02241" w:rsidRPr="0076761D">
        <w:t>.</w:t>
      </w:r>
    </w:p>
    <w:p w:rsidR="00C02241" w:rsidRPr="00A0468F" w:rsidRDefault="00B0220A" w:rsidP="00B0220A">
      <w:r>
        <w:t xml:space="preserve">11.2 </w:t>
      </w:r>
      <w:proofErr w:type="spellStart"/>
      <w:r w:rsidR="00C02241" w:rsidRPr="00A0468F">
        <w:t>Ампайр</w:t>
      </w:r>
      <w:proofErr w:type="spellEnd"/>
      <w:r w:rsidR="00C02241" w:rsidRPr="00A0468F">
        <w:t xml:space="preserve"> будет сигнализировать о решении следующим образом:</w:t>
      </w:r>
    </w:p>
    <w:p w:rsidR="00C02241" w:rsidRPr="00A0468F" w:rsidRDefault="00C02241" w:rsidP="00C02241">
      <w:pPr>
        <w:pStyle w:val="Style7"/>
        <w:keepLines/>
        <w:widowControl/>
        <w:numPr>
          <w:ilvl w:val="0"/>
          <w:numId w:val="23"/>
        </w:numPr>
        <w:tabs>
          <w:tab w:val="left" w:pos="709"/>
        </w:tabs>
        <w:jc w:val="both"/>
        <w:rPr>
          <w:rFonts w:ascii="Times New Roman" w:hAnsi="Times New Roman" w:cs="Times New Roman"/>
        </w:rPr>
      </w:pPr>
      <w:r>
        <w:rPr>
          <w:rFonts w:ascii="Times New Roman" w:hAnsi="Times New Roman" w:cs="Times New Roman"/>
        </w:rPr>
        <w:lastRenderedPageBreak/>
        <w:t>(а) З</w:t>
      </w:r>
      <w:r w:rsidRPr="00A0468F">
        <w:rPr>
          <w:rFonts w:ascii="Times New Roman" w:hAnsi="Times New Roman" w:cs="Times New Roman"/>
        </w:rPr>
        <w:t>еленый флаг с одним продолжительным звуковым сигналом означа</w:t>
      </w:r>
      <w:r>
        <w:rPr>
          <w:rFonts w:ascii="Times New Roman" w:hAnsi="Times New Roman" w:cs="Times New Roman"/>
        </w:rPr>
        <w:t>ет «Наказание не накладывается»;</w:t>
      </w:r>
    </w:p>
    <w:p w:rsidR="00C02241" w:rsidRPr="00B5271E" w:rsidRDefault="00C02241" w:rsidP="00C02241">
      <w:pPr>
        <w:pStyle w:val="Style7"/>
        <w:keepLines/>
        <w:widowControl/>
        <w:numPr>
          <w:ilvl w:val="0"/>
          <w:numId w:val="23"/>
        </w:numPr>
        <w:tabs>
          <w:tab w:val="left" w:pos="709"/>
        </w:tabs>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b</w:t>
      </w:r>
      <w:r w:rsidRPr="00B5271E">
        <w:rPr>
          <w:rFonts w:ascii="Times New Roman" w:hAnsi="Times New Roman" w:cs="Times New Roman"/>
        </w:rPr>
        <w:t xml:space="preserve">) </w:t>
      </w:r>
      <w:r w:rsidRPr="00A0468F">
        <w:rPr>
          <w:rFonts w:ascii="Times New Roman" w:hAnsi="Times New Roman" w:cs="Times New Roman"/>
        </w:rPr>
        <w:t xml:space="preserve">Красный флаг с одним продолжительным звуковым сигналом означает «Наказание наложено или остается невыполненным». </w:t>
      </w:r>
      <w:proofErr w:type="spellStart"/>
      <w:r w:rsidRPr="00A0468F">
        <w:rPr>
          <w:rFonts w:ascii="Times New Roman" w:hAnsi="Times New Roman" w:cs="Times New Roman"/>
        </w:rPr>
        <w:t>Ампайр</w:t>
      </w:r>
      <w:proofErr w:type="spellEnd"/>
      <w:r w:rsidRPr="00A0468F">
        <w:rPr>
          <w:rFonts w:ascii="Times New Roman" w:hAnsi="Times New Roman" w:cs="Times New Roman"/>
        </w:rPr>
        <w:t xml:space="preserve"> окликом или сигналом укажет на каждую такую яхту. </w:t>
      </w:r>
      <w:proofErr w:type="spellStart"/>
      <w:r w:rsidRPr="00A0468F">
        <w:rPr>
          <w:rFonts w:ascii="Times New Roman" w:hAnsi="Times New Roman" w:cs="Times New Roman"/>
        </w:rPr>
        <w:t>Ампайр</w:t>
      </w:r>
      <w:proofErr w:type="spellEnd"/>
      <w:r w:rsidRPr="00A0468F">
        <w:rPr>
          <w:rFonts w:ascii="Times New Roman" w:hAnsi="Times New Roman" w:cs="Times New Roman"/>
        </w:rPr>
        <w:t xml:space="preserve"> по возможности продублирует сообщение о наказании яхты по рации.</w:t>
      </w:r>
    </w:p>
    <w:p w:rsidR="00C02241" w:rsidRPr="00AE5588" w:rsidRDefault="00B0220A" w:rsidP="00B0220A">
      <w:r>
        <w:t xml:space="preserve">11.3 </w:t>
      </w:r>
      <w:r w:rsidR="00C02241" w:rsidRPr="00AE5588">
        <w:t>Правила 42, 44.1 изменены таким образом, что яхта может оправдаться, выполнив один оборот, включающий один поворот оверштаг и один поворот фордевинд в одном направлении.</w:t>
      </w:r>
    </w:p>
    <w:p w:rsidR="00C02241" w:rsidRPr="00AE5588" w:rsidRDefault="00B0220A" w:rsidP="00B0220A">
      <w:r>
        <w:t xml:space="preserve">11.4 </w:t>
      </w:r>
      <w:r w:rsidR="00C02241" w:rsidRPr="00B5271E">
        <w:t>Яхта, на которую наложено наказание по пункту ГИ 16.2(</w:t>
      </w:r>
      <w:proofErr w:type="spellStart"/>
      <w:r w:rsidR="00C02241" w:rsidRPr="00B5271E">
        <w:t>b</w:t>
      </w:r>
      <w:proofErr w:type="spellEnd"/>
      <w:r w:rsidR="00C02241" w:rsidRPr="00B5271E">
        <w:t>), обязана выполнить «Наказание в один оборот» в соответствии с правилом 44.2 П</w:t>
      </w:r>
      <w:r w:rsidR="00C02241" w:rsidRPr="00AE5588">
        <w:t>ПГ и пунктом 16.4 ГИ.</w:t>
      </w:r>
    </w:p>
    <w:p w:rsidR="00C02241" w:rsidRPr="00AE5588" w:rsidRDefault="00B0220A" w:rsidP="00B0220A">
      <w:r>
        <w:t xml:space="preserve">11.5 </w:t>
      </w:r>
      <w:r w:rsidR="00C02241" w:rsidRPr="0076761D">
        <w:t>Яхтам должно быть дано время для ответных действий по протесту. Яхта, участник инцидента, имеет право ответить немедленным выполнением соответствующего наказания, или явно показывая, что она будет это делать так быстро, как это возможно.</w:t>
      </w:r>
    </w:p>
    <w:p w:rsidR="00E12CA5" w:rsidRPr="00843D7B" w:rsidRDefault="00E12CA5" w:rsidP="006520CD">
      <w:pPr>
        <w:rPr>
          <w:b/>
        </w:rPr>
      </w:pPr>
    </w:p>
    <w:p w:rsidR="00E12CA5" w:rsidRPr="00843D7B" w:rsidRDefault="00843D7B" w:rsidP="006520CD">
      <w:pPr>
        <w:rPr>
          <w:b/>
        </w:rPr>
      </w:pPr>
      <w:r w:rsidRPr="00843D7B">
        <w:rPr>
          <w:b/>
        </w:rPr>
        <w:t>12</w:t>
      </w:r>
      <w:r w:rsidR="00E12CA5" w:rsidRPr="00843D7B">
        <w:rPr>
          <w:b/>
        </w:rPr>
        <w:t>. Кон</w:t>
      </w:r>
      <w:r w:rsidR="00EF26AF">
        <w:rPr>
          <w:b/>
        </w:rPr>
        <w:t>т</w:t>
      </w:r>
      <w:r w:rsidR="00E12CA5" w:rsidRPr="00843D7B">
        <w:rPr>
          <w:b/>
        </w:rPr>
        <w:t>рольное время</w:t>
      </w:r>
    </w:p>
    <w:p w:rsidR="00E12CA5" w:rsidRPr="00E12CA5" w:rsidRDefault="005A05F6" w:rsidP="006520CD">
      <w:r>
        <w:t>12</w:t>
      </w:r>
      <w:r w:rsidR="00E12CA5">
        <w:t>.1 Яхты, котор</w:t>
      </w:r>
      <w:r w:rsidR="00B0220A">
        <w:t>ые финишируют более чем через 15</w:t>
      </w:r>
      <w:r w:rsidR="00E12CA5">
        <w:t xml:space="preserve"> минут после финиша первой яхты, правильно прошедшей дистанцию, будут считаться DNF.</w:t>
      </w:r>
    </w:p>
    <w:p w:rsidR="001D2899" w:rsidRDefault="001D2899" w:rsidP="006520CD"/>
    <w:p w:rsidR="001D2899" w:rsidRPr="001D2899" w:rsidRDefault="00843D7B" w:rsidP="006520CD">
      <w:pPr>
        <w:rPr>
          <w:b/>
        </w:rPr>
      </w:pPr>
      <w:r>
        <w:rPr>
          <w:b/>
        </w:rPr>
        <w:t>13</w:t>
      </w:r>
      <w:r w:rsidR="001D2899" w:rsidRPr="001D2899">
        <w:rPr>
          <w:b/>
        </w:rPr>
        <w:t>. Запрещенные действия</w:t>
      </w:r>
    </w:p>
    <w:p w:rsidR="001D2899" w:rsidRDefault="005A05F6" w:rsidP="006520CD">
      <w:r>
        <w:t>13</w:t>
      </w:r>
      <w:r w:rsidR="001D2899">
        <w:t xml:space="preserve">.1 Выдвигать бушприт, кроме случаев постановки, несения и уборки </w:t>
      </w:r>
      <w:proofErr w:type="spellStart"/>
      <w:r w:rsidR="001D2899">
        <w:t>генакера</w:t>
      </w:r>
      <w:proofErr w:type="spellEnd"/>
      <w:r w:rsidR="001D2899">
        <w:t xml:space="preserve">. Бушприт должен быть полностью убран при первой разумной возможности после уборки </w:t>
      </w:r>
      <w:proofErr w:type="spellStart"/>
      <w:r w:rsidR="001D2899">
        <w:t>генакера</w:t>
      </w:r>
      <w:proofErr w:type="spellEnd"/>
      <w:r w:rsidR="001D2899">
        <w:t>.</w:t>
      </w:r>
    </w:p>
    <w:p w:rsidR="001D2899" w:rsidRDefault="005A05F6" w:rsidP="006520CD">
      <w:r>
        <w:t>13</w:t>
      </w:r>
      <w:r w:rsidR="001D2899">
        <w:t xml:space="preserve">.2 Выдвигать бушприт раньше, чем яхта окажется на новом участке дистанции, после входа в зону двух длин возле знака для поднятия </w:t>
      </w:r>
      <w:proofErr w:type="spellStart"/>
      <w:r w:rsidR="001D2899">
        <w:t>генакера</w:t>
      </w:r>
      <w:proofErr w:type="spellEnd"/>
      <w:r w:rsidR="001D2899">
        <w:t xml:space="preserve">. </w:t>
      </w:r>
      <w:bookmarkStart w:id="0" w:name="_GoBack"/>
      <w:bookmarkEnd w:id="0"/>
    </w:p>
    <w:p w:rsidR="00DB4048" w:rsidRDefault="006F49A2" w:rsidP="00DB4048">
      <w:r>
        <w:t>13.3 За на</w:t>
      </w:r>
      <w:r w:rsidR="00DB221A">
        <w:t>рушение  пунктов 13.1 и 13.2</w:t>
      </w:r>
      <w:r>
        <w:t xml:space="preserve"> на нарушившую яхту судейской коллегией может быть наложен штраф в размере 1 (одного штрафного) очка к фактическому результату яхты в гонке, в которой произошло нарушение.</w:t>
      </w:r>
    </w:p>
    <w:p w:rsidR="00DB4048" w:rsidRDefault="00DB4048" w:rsidP="00DB4048">
      <w:r>
        <w:t>13.4 з</w:t>
      </w:r>
      <w:r w:rsidRPr="00723EDB">
        <w:t>а исключением кра</w:t>
      </w:r>
      <w:r>
        <w:t>тковременной работы с парусом и/</w:t>
      </w:r>
      <w:r w:rsidRPr="00723EDB">
        <w:t>или ремонта, экипаж, находясь на палубе, должен оставаться позади мачты;</w:t>
      </w:r>
    </w:p>
    <w:p w:rsidR="00DB4048" w:rsidRDefault="00DB4048" w:rsidP="00DB4048">
      <w:r>
        <w:t>13.5 э</w:t>
      </w:r>
      <w:r w:rsidRPr="00723EDB">
        <w:t>кипаж не должен стоять или наклоняться за линию лееров или за кормово</w:t>
      </w:r>
      <w:r>
        <w:t xml:space="preserve">й </w:t>
      </w:r>
      <w:proofErr w:type="spellStart"/>
      <w:r>
        <w:t>релинг</w:t>
      </w:r>
      <w:proofErr w:type="spellEnd"/>
      <w:r>
        <w:t xml:space="preserve"> для содействия поворотам</w:t>
      </w:r>
      <w:r w:rsidRPr="00723EDB">
        <w:t xml:space="preserve"> оверштаг, фордевинд перекатом или увеличению кренящего момента или для любых других причин, кроме кратковременной потребности в ремонте или исправлению проблем;</w:t>
      </w:r>
    </w:p>
    <w:p w:rsidR="00DB4048" w:rsidRDefault="00DB4048" w:rsidP="00DB4048">
      <w:r>
        <w:t>13.6 н</w:t>
      </w:r>
      <w:r w:rsidRPr="00723EDB">
        <w:t>е более двух членов экипажа могут свешивать ноги за борт;</w:t>
      </w:r>
    </w:p>
    <w:p w:rsidR="00DB4048" w:rsidRDefault="00DB4048" w:rsidP="00DB4048">
      <w:r>
        <w:t>13.7 п</w:t>
      </w:r>
      <w:r w:rsidRPr="00723EDB">
        <w:t>ри выполнении поворотов оверштаг или фордевинд экипаж не должен висеть, то</w:t>
      </w:r>
      <w:r>
        <w:t>лкать или тянуть за ванты, мачту</w:t>
      </w:r>
      <w:r w:rsidRPr="00723EDB">
        <w:t>, леера, стойки или любые другие предметы для содействия маневру;</w:t>
      </w:r>
    </w:p>
    <w:p w:rsidR="00DB4048" w:rsidRDefault="00DB4048" w:rsidP="00DB4048">
      <w:r>
        <w:t>13.8 з</w:t>
      </w:r>
      <w:r w:rsidRPr="00723EDB">
        <w:t>а исключением случаев неотложной медицинской помощи или кратковр</w:t>
      </w:r>
      <w:r>
        <w:t>еменного управления с парусом и/</w:t>
      </w:r>
      <w:r w:rsidRPr="00723EDB">
        <w:t>или ремонта, головы и плечи членов экипажа должны оставаться над палубой.</w:t>
      </w:r>
    </w:p>
    <w:p w:rsidR="003D2C87" w:rsidRDefault="00DB4048" w:rsidP="003D2C87">
      <w:r>
        <w:t>13.9 з</w:t>
      </w:r>
      <w:r w:rsidRPr="00E62F00">
        <w:t xml:space="preserve">апрещается использовать ванты (включая любые внутренние ванты) для облегчения смены галса (поворотов оверштаг или фордевинд), либо использовать ванты выше нижнего талрепа, для того чтобы содействовать </w:t>
      </w:r>
      <w:proofErr w:type="spellStart"/>
      <w:r w:rsidRPr="00E62F00">
        <w:t>открениванию</w:t>
      </w:r>
      <w:proofErr w:type="spellEnd"/>
      <w:r w:rsidRPr="00E62F00">
        <w:t xml:space="preserve"> яхты.</w:t>
      </w:r>
    </w:p>
    <w:p w:rsidR="009D64EE" w:rsidRPr="007C0C23" w:rsidRDefault="00081600" w:rsidP="003D2C87">
      <w:pPr>
        <w:rPr>
          <w:b/>
          <w:color w:val="000000"/>
          <w:spacing w:val="1"/>
        </w:rPr>
      </w:pPr>
      <w:r>
        <w:t>13.10</w:t>
      </w:r>
      <w:r w:rsidRPr="009E0B4F">
        <w:t>.</w:t>
      </w:r>
      <w:r w:rsidRPr="007C0C23">
        <w:rPr>
          <w:b/>
        </w:rPr>
        <w:t xml:space="preserve"> </w:t>
      </w:r>
      <w:r w:rsidR="003D2C87" w:rsidRPr="007C0C23">
        <w:rPr>
          <w:b/>
        </w:rPr>
        <w:t>Коман</w:t>
      </w:r>
      <w:r w:rsidR="00C63F2D" w:rsidRPr="007C0C23">
        <w:rPr>
          <w:b/>
        </w:rPr>
        <w:t xml:space="preserve">да может быть оштрафована </w:t>
      </w:r>
      <w:r w:rsidR="009D64EE" w:rsidRPr="007C0C23">
        <w:rPr>
          <w:b/>
        </w:rPr>
        <w:t xml:space="preserve">или дисквалифицирована </w:t>
      </w:r>
      <w:r w:rsidR="00C63F2D" w:rsidRPr="007C0C23">
        <w:rPr>
          <w:b/>
        </w:rPr>
        <w:t>п</w:t>
      </w:r>
      <w:r w:rsidR="00C63F2D" w:rsidRPr="007C0C23">
        <w:rPr>
          <w:b/>
          <w:color w:val="000000"/>
          <w:spacing w:val="1"/>
        </w:rPr>
        <w:t xml:space="preserve">о усмотрению </w:t>
      </w:r>
      <w:proofErr w:type="spellStart"/>
      <w:r w:rsidR="00C63F2D" w:rsidRPr="007C0C23">
        <w:rPr>
          <w:b/>
          <w:color w:val="000000"/>
          <w:spacing w:val="1"/>
        </w:rPr>
        <w:t>ампайра</w:t>
      </w:r>
      <w:proofErr w:type="spellEnd"/>
      <w:r w:rsidR="00C63F2D" w:rsidRPr="007C0C23">
        <w:rPr>
          <w:b/>
          <w:color w:val="000000"/>
          <w:spacing w:val="1"/>
        </w:rPr>
        <w:t xml:space="preserve"> или члена гоночного комитета </w:t>
      </w:r>
      <w:r w:rsidR="003D2C87" w:rsidRPr="007C0C23">
        <w:rPr>
          <w:b/>
          <w:color w:val="000000"/>
          <w:spacing w:val="1"/>
        </w:rPr>
        <w:t xml:space="preserve"> з</w:t>
      </w:r>
      <w:r w:rsidR="00C63F2D" w:rsidRPr="007C0C23">
        <w:rPr>
          <w:b/>
          <w:color w:val="000000"/>
          <w:spacing w:val="1"/>
        </w:rPr>
        <w:t xml:space="preserve">а нарушение п.п. </w:t>
      </w:r>
      <w:r w:rsidR="009D64EE" w:rsidRPr="007C0C23">
        <w:rPr>
          <w:b/>
          <w:color w:val="000000"/>
          <w:spacing w:val="1"/>
        </w:rPr>
        <w:t xml:space="preserve">69.1. </w:t>
      </w:r>
    </w:p>
    <w:p w:rsidR="003D2C87" w:rsidRPr="007C0C23" w:rsidRDefault="009D64EE" w:rsidP="009D64EE">
      <w:pPr>
        <w:pStyle w:val="a8"/>
        <w:numPr>
          <w:ilvl w:val="0"/>
          <w:numId w:val="27"/>
        </w:numPr>
        <w:rPr>
          <w:b/>
        </w:rPr>
      </w:pPr>
      <w:r w:rsidRPr="007C0C23">
        <w:rPr>
          <w:b/>
          <w:color w:val="000000"/>
          <w:spacing w:val="1"/>
        </w:rPr>
        <w:t>Первое нарушение членами любой команды  п.п. 69.1 в отношении других участников регаты  влечет за собой наложение  5 -</w:t>
      </w:r>
      <w:proofErr w:type="spellStart"/>
      <w:r w:rsidRPr="007C0C23">
        <w:rPr>
          <w:b/>
          <w:color w:val="000000"/>
          <w:spacing w:val="1"/>
        </w:rPr>
        <w:t>ти</w:t>
      </w:r>
      <w:proofErr w:type="spellEnd"/>
      <w:r w:rsidRPr="007C0C23">
        <w:rPr>
          <w:b/>
          <w:color w:val="000000"/>
          <w:spacing w:val="1"/>
        </w:rPr>
        <w:t xml:space="preserve">   штрафных очков на команду в гонке,  в которой было зафиксировано данное нарушение. </w:t>
      </w:r>
    </w:p>
    <w:p w:rsidR="009D64EE" w:rsidRPr="007C0C23" w:rsidRDefault="009D64EE" w:rsidP="009D64EE">
      <w:pPr>
        <w:pStyle w:val="a8"/>
        <w:numPr>
          <w:ilvl w:val="0"/>
          <w:numId w:val="27"/>
        </w:numPr>
        <w:rPr>
          <w:b/>
        </w:rPr>
      </w:pPr>
      <w:r w:rsidRPr="007C0C23">
        <w:rPr>
          <w:b/>
        </w:rPr>
        <w:t>Повторное нарушение влечет за собой дисквалификаци</w:t>
      </w:r>
      <w:r w:rsidR="00524B74" w:rsidRPr="007C0C23">
        <w:rPr>
          <w:b/>
        </w:rPr>
        <w:t xml:space="preserve">ю команды во всех гонках регаты без рассмотрения. </w:t>
      </w:r>
    </w:p>
    <w:p w:rsidR="006520CD" w:rsidRDefault="006520CD" w:rsidP="006520CD"/>
    <w:p w:rsidR="006520CD" w:rsidRPr="005F5C63" w:rsidRDefault="00843D7B" w:rsidP="006520CD">
      <w:pPr>
        <w:jc w:val="both"/>
        <w:rPr>
          <w:b/>
          <w:color w:val="000000" w:themeColor="text1"/>
        </w:rPr>
      </w:pPr>
      <w:r>
        <w:rPr>
          <w:b/>
          <w:color w:val="000000" w:themeColor="text1"/>
        </w:rPr>
        <w:t>14</w:t>
      </w:r>
      <w:r w:rsidR="006520CD" w:rsidRPr="005F5C63">
        <w:rPr>
          <w:b/>
          <w:color w:val="000000" w:themeColor="text1"/>
        </w:rPr>
        <w:t>. Подведение результатов</w:t>
      </w:r>
    </w:p>
    <w:p w:rsidR="006520CD" w:rsidRDefault="005A05F6" w:rsidP="006520CD">
      <w:pPr>
        <w:jc w:val="both"/>
      </w:pPr>
      <w:r>
        <w:t>14</w:t>
      </w:r>
      <w:r w:rsidR="0011599A">
        <w:t>.1</w:t>
      </w:r>
      <w:r w:rsidR="006520CD">
        <w:t xml:space="preserve"> В за</w:t>
      </w:r>
      <w:r w:rsidR="0011599A">
        <w:t>чет идут все состоявшиеся гонки;</w:t>
      </w:r>
    </w:p>
    <w:p w:rsidR="00A37A2F" w:rsidRDefault="005A05F6" w:rsidP="006520CD">
      <w:pPr>
        <w:jc w:val="both"/>
      </w:pPr>
      <w:r>
        <w:lastRenderedPageBreak/>
        <w:t>14</w:t>
      </w:r>
      <w:r w:rsidR="0011599A">
        <w:t>.2 Будет применяться линейная система подсчета результатов;</w:t>
      </w:r>
    </w:p>
    <w:p w:rsidR="0011599A" w:rsidRDefault="005A05F6" w:rsidP="006520CD">
      <w:pPr>
        <w:jc w:val="both"/>
      </w:pPr>
      <w:r>
        <w:t>14</w:t>
      </w:r>
      <w:r w:rsidR="0011599A">
        <w:t xml:space="preserve">.3 </w:t>
      </w:r>
      <w:r w:rsidR="00C5426E">
        <w:t xml:space="preserve">При подсчете общего </w:t>
      </w:r>
      <w:r w:rsidR="005F5C63">
        <w:t xml:space="preserve"> рейтинг</w:t>
      </w:r>
      <w:r w:rsidR="00C5426E">
        <w:t>а</w:t>
      </w:r>
      <w:r w:rsidR="005F5C63">
        <w:t xml:space="preserve"> команд </w:t>
      </w:r>
      <w:r w:rsidR="005F5C63" w:rsidRPr="005F5C63">
        <w:t xml:space="preserve"> </w:t>
      </w:r>
      <w:r w:rsidR="005F5C63">
        <w:t>в зачет идут все проведенные регаты;</w:t>
      </w:r>
    </w:p>
    <w:p w:rsidR="005F5C63" w:rsidRDefault="005A05F6" w:rsidP="006520CD">
      <w:pPr>
        <w:jc w:val="both"/>
      </w:pPr>
      <w:r>
        <w:t>14</w:t>
      </w:r>
      <w:r w:rsidR="005F5C63">
        <w:t>.4 Командой считается экипаж, в составе которого гон</w:t>
      </w:r>
      <w:r w:rsidR="00843D7B">
        <w:t>яется минимум 2</w:t>
      </w:r>
      <w:r w:rsidR="005F5C63">
        <w:t xml:space="preserve"> человека из изначально заявленного состава команды.</w:t>
      </w:r>
    </w:p>
    <w:p w:rsidR="00525B77" w:rsidRDefault="005A05F6" w:rsidP="00525B77">
      <w:pPr>
        <w:jc w:val="both"/>
      </w:pPr>
      <w:r>
        <w:t>14</w:t>
      </w:r>
      <w:r w:rsidR="00DD36EB">
        <w:t>.5 Замена экипажа в течение регаты возможна только при согласовании с гоночным комитетом.</w:t>
      </w:r>
    </w:p>
    <w:p w:rsidR="00525B77" w:rsidRDefault="00525B77" w:rsidP="00525B77">
      <w:pPr>
        <w:jc w:val="both"/>
      </w:pPr>
    </w:p>
    <w:p w:rsidR="00525B77" w:rsidRPr="00525B77" w:rsidRDefault="00525B77" w:rsidP="00525B77">
      <w:pPr>
        <w:jc w:val="both"/>
      </w:pPr>
      <w:r w:rsidRPr="00525B77">
        <w:rPr>
          <w:b/>
        </w:rPr>
        <w:t>15. О</w:t>
      </w:r>
      <w:r>
        <w:rPr>
          <w:b/>
        </w:rPr>
        <w:t>бязательность посещения официальных мероприятий</w:t>
      </w:r>
    </w:p>
    <w:p w:rsidR="00525B77" w:rsidRPr="00525B77" w:rsidRDefault="00525B77" w:rsidP="00525B77">
      <w:pPr>
        <w:jc w:val="both"/>
        <w:rPr>
          <w:color w:val="000000"/>
          <w:spacing w:val="1"/>
        </w:rPr>
      </w:pPr>
      <w:r>
        <w:rPr>
          <w:color w:val="000000"/>
          <w:spacing w:val="1"/>
        </w:rPr>
        <w:t xml:space="preserve">15.1 </w:t>
      </w:r>
      <w:r w:rsidRPr="00525B77">
        <w:rPr>
          <w:color w:val="000000"/>
          <w:spacing w:val="1"/>
        </w:rPr>
        <w:t xml:space="preserve">Явка члена экипажа заявленной команды на брифинг рулевых обязательна. </w:t>
      </w:r>
    </w:p>
    <w:p w:rsidR="00525B77" w:rsidRPr="00525B77" w:rsidRDefault="00525B77" w:rsidP="00525B77">
      <w:pPr>
        <w:jc w:val="both"/>
        <w:rPr>
          <w:color w:val="000000"/>
          <w:spacing w:val="1"/>
        </w:rPr>
      </w:pPr>
      <w:r>
        <w:rPr>
          <w:color w:val="000000"/>
          <w:spacing w:val="1"/>
        </w:rPr>
        <w:t xml:space="preserve">15.2 </w:t>
      </w:r>
      <w:r w:rsidRPr="00525B77">
        <w:rPr>
          <w:color w:val="000000"/>
          <w:spacing w:val="1"/>
        </w:rPr>
        <w:t xml:space="preserve">Присутствие участников регаты на награждении является обязательным.  </w:t>
      </w:r>
    </w:p>
    <w:p w:rsidR="00525B77" w:rsidRPr="00525B77" w:rsidRDefault="00525B77" w:rsidP="00525B77">
      <w:pPr>
        <w:jc w:val="both"/>
        <w:rPr>
          <w:color w:val="000000"/>
          <w:spacing w:val="1"/>
        </w:rPr>
      </w:pPr>
      <w:r>
        <w:rPr>
          <w:color w:val="000000"/>
          <w:spacing w:val="1"/>
        </w:rPr>
        <w:t xml:space="preserve">15.3 </w:t>
      </w:r>
      <w:r w:rsidRPr="00525B77">
        <w:rPr>
          <w:color w:val="000000"/>
          <w:spacing w:val="1"/>
        </w:rPr>
        <w:t>По усмотрению организаторов, з</w:t>
      </w:r>
      <w:r>
        <w:rPr>
          <w:color w:val="000000"/>
          <w:spacing w:val="1"/>
        </w:rPr>
        <w:t>а нарушение п. 15</w:t>
      </w:r>
      <w:r w:rsidRPr="00525B77">
        <w:rPr>
          <w:color w:val="000000"/>
          <w:spacing w:val="1"/>
        </w:rPr>
        <w:t>.1. и п.</w:t>
      </w:r>
      <w:r>
        <w:rPr>
          <w:color w:val="000000"/>
          <w:spacing w:val="1"/>
        </w:rPr>
        <w:t xml:space="preserve"> 15</w:t>
      </w:r>
      <w:r w:rsidRPr="00525B77">
        <w:rPr>
          <w:color w:val="000000"/>
          <w:spacing w:val="1"/>
        </w:rPr>
        <w:t>.2. спортсмен или команда может быть наказана штрафными очками или дисквалифицирована.</w:t>
      </w:r>
    </w:p>
    <w:p w:rsidR="00525B77" w:rsidRPr="005F5C63" w:rsidRDefault="00525B77" w:rsidP="006520CD">
      <w:pPr>
        <w:jc w:val="both"/>
      </w:pPr>
    </w:p>
    <w:p w:rsidR="005F5C63" w:rsidRDefault="005F5C63" w:rsidP="006520CD"/>
    <w:p w:rsidR="005F5C63" w:rsidRPr="005F5C63" w:rsidRDefault="00B0220A" w:rsidP="006520CD">
      <w:pPr>
        <w:rPr>
          <w:b/>
        </w:rPr>
      </w:pPr>
      <w:r>
        <w:rPr>
          <w:b/>
        </w:rPr>
        <w:t>16</w:t>
      </w:r>
      <w:r w:rsidR="005F5C63" w:rsidRPr="005F5C63">
        <w:rPr>
          <w:b/>
        </w:rPr>
        <w:t>. Телевидение и СМИ</w:t>
      </w:r>
    </w:p>
    <w:p w:rsidR="005F5C63" w:rsidRDefault="005F5C63" w:rsidP="006520CD">
      <w:r>
        <w:t>Организатор оставляет за собой право использовать фотографии, видео и аудио записи, сделанные во время регаты.</w:t>
      </w:r>
    </w:p>
    <w:p w:rsidR="005F5C63" w:rsidRDefault="005F5C63" w:rsidP="006520CD"/>
    <w:p w:rsidR="005F5C63" w:rsidRPr="005F5C63" w:rsidRDefault="00B0220A" w:rsidP="006520CD">
      <w:pPr>
        <w:rPr>
          <w:b/>
        </w:rPr>
      </w:pPr>
      <w:r>
        <w:rPr>
          <w:b/>
        </w:rPr>
        <w:t>17</w:t>
      </w:r>
      <w:r w:rsidR="005F5C63" w:rsidRPr="005F5C63">
        <w:rPr>
          <w:b/>
        </w:rPr>
        <w:t>. Реклама</w:t>
      </w:r>
    </w:p>
    <w:p w:rsidR="005F5C63" w:rsidRDefault="00B0220A" w:rsidP="006520CD">
      <w:r>
        <w:t>17</w:t>
      </w:r>
      <w:r w:rsidR="005F5C63">
        <w:t>.1 Каждая яхта обязана нести рекламу, предоставленную проводящей организацией;</w:t>
      </w:r>
    </w:p>
    <w:p w:rsidR="005E4B49" w:rsidRPr="006520CD" w:rsidRDefault="00B0220A" w:rsidP="001D2899">
      <w:r>
        <w:t>17</w:t>
      </w:r>
      <w:r w:rsidR="005F5C63">
        <w:t>.2 Проводящая организация имеет право разрешить участникам нести иную рекламу по индивидуальной договоренности.</w:t>
      </w:r>
    </w:p>
    <w:sectPr w:rsidR="005E4B49" w:rsidRPr="006520CD" w:rsidSect="000C1912">
      <w:pgSz w:w="11906" w:h="16838"/>
      <w:pgMar w:top="851" w:right="110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96F9D"/>
    <w:multiLevelType w:val="multilevel"/>
    <w:tmpl w:val="D7AC6AE4"/>
    <w:lvl w:ilvl="0">
      <w:start w:val="1"/>
      <w:numFmt w:val="decimal"/>
      <w:lvlText w:val="%1"/>
      <w:lvlJc w:val="left"/>
      <w:pPr>
        <w:ind w:left="502"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8F251C"/>
    <w:multiLevelType w:val="multilevel"/>
    <w:tmpl w:val="C5E67B82"/>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5"/>
      <w:numFmt w:val="decimal"/>
      <w:lvlText w:val="%3."/>
      <w:lvlJc w:val="left"/>
      <w:pPr>
        <w:tabs>
          <w:tab w:val="num" w:pos="2385"/>
        </w:tabs>
        <w:ind w:left="2385" w:hanging="405"/>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EA69E2"/>
    <w:multiLevelType w:val="multilevel"/>
    <w:tmpl w:val="BF628388"/>
    <w:lvl w:ilvl="0">
      <w:start w:val="17"/>
      <w:numFmt w:val="decimal"/>
      <w:lvlText w:val="%1."/>
      <w:lvlJc w:val="left"/>
      <w:pPr>
        <w:tabs>
          <w:tab w:val="num" w:pos="585"/>
        </w:tabs>
        <w:ind w:left="585" w:hanging="58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3">
    <w:nsid w:val="0F75225A"/>
    <w:multiLevelType w:val="hybridMultilevel"/>
    <w:tmpl w:val="E072F6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B91AC7"/>
    <w:multiLevelType w:val="multilevel"/>
    <w:tmpl w:val="466C05E0"/>
    <w:lvl w:ilvl="0">
      <w:start w:val="5"/>
      <w:numFmt w:val="decimal"/>
      <w:lvlText w:val="%1"/>
      <w:lvlJc w:val="left"/>
      <w:pPr>
        <w:tabs>
          <w:tab w:val="num" w:pos="375"/>
        </w:tabs>
        <w:ind w:left="375" w:hanging="37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5">
    <w:nsid w:val="25056BEB"/>
    <w:multiLevelType w:val="multilevel"/>
    <w:tmpl w:val="BCF82C38"/>
    <w:lvl w:ilvl="0">
      <w:start w:val="17"/>
      <w:numFmt w:val="decimal"/>
      <w:lvlText w:val="%1"/>
      <w:lvlJc w:val="left"/>
      <w:pPr>
        <w:tabs>
          <w:tab w:val="num" w:pos="510"/>
        </w:tabs>
        <w:ind w:left="510" w:hanging="510"/>
      </w:pPr>
      <w:rPr>
        <w:rFonts w:hint="default"/>
      </w:rPr>
    </w:lvl>
    <w:lvl w:ilvl="1">
      <w:start w:val="2"/>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6">
    <w:nsid w:val="2D401985"/>
    <w:multiLevelType w:val="hybridMultilevel"/>
    <w:tmpl w:val="7C66EF7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DB52B68"/>
    <w:multiLevelType w:val="multilevel"/>
    <w:tmpl w:val="C99C1506"/>
    <w:lvl w:ilvl="0">
      <w:start w:val="14"/>
      <w:numFmt w:val="decimal"/>
      <w:lvlText w:val="%1."/>
      <w:lvlJc w:val="left"/>
      <w:pPr>
        <w:tabs>
          <w:tab w:val="num" w:pos="585"/>
        </w:tabs>
        <w:ind w:left="585" w:hanging="58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8">
    <w:nsid w:val="2F8D6E72"/>
    <w:multiLevelType w:val="multilevel"/>
    <w:tmpl w:val="1F8223DC"/>
    <w:lvl w:ilvl="0">
      <w:start w:val="4"/>
      <w:numFmt w:val="decimal"/>
      <w:lvlText w:val="%1"/>
      <w:lvlJc w:val="left"/>
      <w:pPr>
        <w:tabs>
          <w:tab w:val="num" w:pos="600"/>
        </w:tabs>
        <w:ind w:left="600" w:hanging="600"/>
      </w:pPr>
      <w:rPr>
        <w:rFonts w:hint="default"/>
      </w:rPr>
    </w:lvl>
    <w:lvl w:ilvl="1">
      <w:start w:val="5"/>
      <w:numFmt w:val="decimal"/>
      <w:lvlText w:val="%1.%2"/>
      <w:lvlJc w:val="left"/>
      <w:pPr>
        <w:tabs>
          <w:tab w:val="num" w:pos="810"/>
        </w:tabs>
        <w:ind w:left="810" w:hanging="720"/>
      </w:pPr>
      <w:rPr>
        <w:rFonts w:hint="default"/>
      </w:rPr>
    </w:lvl>
    <w:lvl w:ilvl="2">
      <w:start w:val="2"/>
      <w:numFmt w:val="decimal"/>
      <w:lvlText w:val="%1.%2.%3"/>
      <w:lvlJc w:val="left"/>
      <w:pPr>
        <w:tabs>
          <w:tab w:val="num" w:pos="900"/>
        </w:tabs>
        <w:ind w:left="900" w:hanging="720"/>
      </w:pPr>
      <w:rPr>
        <w:rFonts w:hint="default"/>
      </w:rPr>
    </w:lvl>
    <w:lvl w:ilvl="3">
      <w:start w:val="1"/>
      <w:numFmt w:val="decimal"/>
      <w:lvlText w:val="%1.%2.%3.%4"/>
      <w:lvlJc w:val="left"/>
      <w:pPr>
        <w:tabs>
          <w:tab w:val="num" w:pos="1350"/>
        </w:tabs>
        <w:ind w:left="1350" w:hanging="1080"/>
      </w:pPr>
      <w:rPr>
        <w:rFonts w:hint="default"/>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2250"/>
        </w:tabs>
        <w:ind w:left="2250" w:hanging="1800"/>
      </w:pPr>
      <w:rPr>
        <w:rFonts w:hint="default"/>
      </w:rPr>
    </w:lvl>
    <w:lvl w:ilvl="6">
      <w:start w:val="1"/>
      <w:numFmt w:val="decimal"/>
      <w:lvlText w:val="%1.%2.%3.%4.%5.%6.%7"/>
      <w:lvlJc w:val="left"/>
      <w:pPr>
        <w:tabs>
          <w:tab w:val="num" w:pos="2340"/>
        </w:tabs>
        <w:ind w:left="2340" w:hanging="1800"/>
      </w:pPr>
      <w:rPr>
        <w:rFonts w:hint="default"/>
      </w:rPr>
    </w:lvl>
    <w:lvl w:ilvl="7">
      <w:start w:val="1"/>
      <w:numFmt w:val="decimal"/>
      <w:lvlText w:val="%1.%2.%3.%4.%5.%6.%7.%8"/>
      <w:lvlJc w:val="left"/>
      <w:pPr>
        <w:tabs>
          <w:tab w:val="num" w:pos="2790"/>
        </w:tabs>
        <w:ind w:left="2790" w:hanging="2160"/>
      </w:pPr>
      <w:rPr>
        <w:rFonts w:hint="default"/>
      </w:rPr>
    </w:lvl>
    <w:lvl w:ilvl="8">
      <w:start w:val="1"/>
      <w:numFmt w:val="decimal"/>
      <w:lvlText w:val="%1.%2.%3.%4.%5.%6.%7.%8.%9"/>
      <w:lvlJc w:val="left"/>
      <w:pPr>
        <w:tabs>
          <w:tab w:val="num" w:pos="3240"/>
        </w:tabs>
        <w:ind w:left="3240" w:hanging="2520"/>
      </w:pPr>
      <w:rPr>
        <w:rFonts w:hint="default"/>
      </w:rPr>
    </w:lvl>
  </w:abstractNum>
  <w:abstractNum w:abstractNumId="9">
    <w:nsid w:val="31F00C7B"/>
    <w:multiLevelType w:val="multilevel"/>
    <w:tmpl w:val="1F8223DC"/>
    <w:lvl w:ilvl="0">
      <w:start w:val="4"/>
      <w:numFmt w:val="decimal"/>
      <w:lvlText w:val="%1"/>
      <w:lvlJc w:val="left"/>
      <w:pPr>
        <w:tabs>
          <w:tab w:val="num" w:pos="600"/>
        </w:tabs>
        <w:ind w:left="600" w:hanging="600"/>
      </w:pPr>
      <w:rPr>
        <w:rFonts w:hint="default"/>
      </w:rPr>
    </w:lvl>
    <w:lvl w:ilvl="1">
      <w:start w:val="5"/>
      <w:numFmt w:val="decimal"/>
      <w:lvlText w:val="%1.%2"/>
      <w:lvlJc w:val="left"/>
      <w:pPr>
        <w:tabs>
          <w:tab w:val="num" w:pos="810"/>
        </w:tabs>
        <w:ind w:left="810" w:hanging="720"/>
      </w:pPr>
      <w:rPr>
        <w:rFonts w:hint="default"/>
      </w:rPr>
    </w:lvl>
    <w:lvl w:ilvl="2">
      <w:start w:val="2"/>
      <w:numFmt w:val="decimal"/>
      <w:lvlText w:val="%1.%2.%3"/>
      <w:lvlJc w:val="left"/>
      <w:pPr>
        <w:tabs>
          <w:tab w:val="num" w:pos="900"/>
        </w:tabs>
        <w:ind w:left="900" w:hanging="720"/>
      </w:pPr>
      <w:rPr>
        <w:rFonts w:hint="default"/>
      </w:rPr>
    </w:lvl>
    <w:lvl w:ilvl="3">
      <w:start w:val="1"/>
      <w:numFmt w:val="decimal"/>
      <w:lvlText w:val="%1.%2.%3.%4"/>
      <w:lvlJc w:val="left"/>
      <w:pPr>
        <w:tabs>
          <w:tab w:val="num" w:pos="1350"/>
        </w:tabs>
        <w:ind w:left="1350" w:hanging="1080"/>
      </w:pPr>
      <w:rPr>
        <w:rFonts w:hint="default"/>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2250"/>
        </w:tabs>
        <w:ind w:left="2250" w:hanging="1800"/>
      </w:pPr>
      <w:rPr>
        <w:rFonts w:hint="default"/>
      </w:rPr>
    </w:lvl>
    <w:lvl w:ilvl="6">
      <w:start w:val="1"/>
      <w:numFmt w:val="decimal"/>
      <w:lvlText w:val="%1.%2.%3.%4.%5.%6.%7"/>
      <w:lvlJc w:val="left"/>
      <w:pPr>
        <w:tabs>
          <w:tab w:val="num" w:pos="2340"/>
        </w:tabs>
        <w:ind w:left="2340" w:hanging="1800"/>
      </w:pPr>
      <w:rPr>
        <w:rFonts w:hint="default"/>
      </w:rPr>
    </w:lvl>
    <w:lvl w:ilvl="7">
      <w:start w:val="1"/>
      <w:numFmt w:val="decimal"/>
      <w:lvlText w:val="%1.%2.%3.%4.%5.%6.%7.%8"/>
      <w:lvlJc w:val="left"/>
      <w:pPr>
        <w:tabs>
          <w:tab w:val="num" w:pos="2790"/>
        </w:tabs>
        <w:ind w:left="2790" w:hanging="2160"/>
      </w:pPr>
      <w:rPr>
        <w:rFonts w:hint="default"/>
      </w:rPr>
    </w:lvl>
    <w:lvl w:ilvl="8">
      <w:start w:val="1"/>
      <w:numFmt w:val="decimal"/>
      <w:lvlText w:val="%1.%2.%3.%4.%5.%6.%7.%8.%9"/>
      <w:lvlJc w:val="left"/>
      <w:pPr>
        <w:tabs>
          <w:tab w:val="num" w:pos="3240"/>
        </w:tabs>
        <w:ind w:left="3240" w:hanging="2520"/>
      </w:pPr>
      <w:rPr>
        <w:rFonts w:hint="default"/>
      </w:rPr>
    </w:lvl>
  </w:abstractNum>
  <w:abstractNum w:abstractNumId="10">
    <w:nsid w:val="42544914"/>
    <w:multiLevelType w:val="multilevel"/>
    <w:tmpl w:val="1EE2428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5842570"/>
    <w:multiLevelType w:val="hybridMultilevel"/>
    <w:tmpl w:val="E1B45F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4072AE"/>
    <w:multiLevelType w:val="hybridMultilevel"/>
    <w:tmpl w:val="7BDC0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EC419A"/>
    <w:multiLevelType w:val="hybridMultilevel"/>
    <w:tmpl w:val="E702F3F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D904528"/>
    <w:multiLevelType w:val="multilevel"/>
    <w:tmpl w:val="9BA24604"/>
    <w:lvl w:ilvl="0">
      <w:start w:val="13"/>
      <w:numFmt w:val="decimal"/>
      <w:lvlText w:val="%1."/>
      <w:lvlJc w:val="left"/>
      <w:pPr>
        <w:tabs>
          <w:tab w:val="num" w:pos="585"/>
        </w:tabs>
        <w:ind w:left="585" w:hanging="58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5">
    <w:nsid w:val="516307F7"/>
    <w:multiLevelType w:val="multilevel"/>
    <w:tmpl w:val="9D0C4E48"/>
    <w:lvl w:ilvl="0">
      <w:start w:val="12"/>
      <w:numFmt w:val="decimal"/>
      <w:lvlText w:val="%1."/>
      <w:lvlJc w:val="left"/>
      <w:pPr>
        <w:tabs>
          <w:tab w:val="num" w:pos="585"/>
        </w:tabs>
        <w:ind w:left="585" w:hanging="58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6">
    <w:nsid w:val="52BC4C60"/>
    <w:multiLevelType w:val="multilevel"/>
    <w:tmpl w:val="5ADC3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425459B"/>
    <w:multiLevelType w:val="multilevel"/>
    <w:tmpl w:val="69207C76"/>
    <w:lvl w:ilvl="0">
      <w:start w:val="4"/>
      <w:numFmt w:val="decimal"/>
      <w:lvlText w:val="%1"/>
      <w:lvlJc w:val="left"/>
      <w:pPr>
        <w:tabs>
          <w:tab w:val="num" w:pos="600"/>
        </w:tabs>
        <w:ind w:left="600" w:hanging="600"/>
      </w:pPr>
      <w:rPr>
        <w:rFonts w:hint="default"/>
      </w:rPr>
    </w:lvl>
    <w:lvl w:ilvl="1">
      <w:start w:val="5"/>
      <w:numFmt w:val="decimal"/>
      <w:lvlText w:val="%1.%2"/>
      <w:lvlJc w:val="left"/>
      <w:pPr>
        <w:tabs>
          <w:tab w:val="num" w:pos="810"/>
        </w:tabs>
        <w:ind w:left="810" w:hanging="72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350"/>
        </w:tabs>
        <w:ind w:left="1350" w:hanging="1080"/>
      </w:pPr>
      <w:rPr>
        <w:rFonts w:hint="default"/>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2250"/>
        </w:tabs>
        <w:ind w:left="2250" w:hanging="1800"/>
      </w:pPr>
      <w:rPr>
        <w:rFonts w:hint="default"/>
      </w:rPr>
    </w:lvl>
    <w:lvl w:ilvl="6">
      <w:start w:val="1"/>
      <w:numFmt w:val="decimal"/>
      <w:lvlText w:val="%1.%2.%3.%4.%5.%6.%7"/>
      <w:lvlJc w:val="left"/>
      <w:pPr>
        <w:tabs>
          <w:tab w:val="num" w:pos="2340"/>
        </w:tabs>
        <w:ind w:left="2340" w:hanging="1800"/>
      </w:pPr>
      <w:rPr>
        <w:rFonts w:hint="default"/>
      </w:rPr>
    </w:lvl>
    <w:lvl w:ilvl="7">
      <w:start w:val="1"/>
      <w:numFmt w:val="decimal"/>
      <w:lvlText w:val="%1.%2.%3.%4.%5.%6.%7.%8"/>
      <w:lvlJc w:val="left"/>
      <w:pPr>
        <w:tabs>
          <w:tab w:val="num" w:pos="2790"/>
        </w:tabs>
        <w:ind w:left="2790" w:hanging="2160"/>
      </w:pPr>
      <w:rPr>
        <w:rFonts w:hint="default"/>
      </w:rPr>
    </w:lvl>
    <w:lvl w:ilvl="8">
      <w:start w:val="1"/>
      <w:numFmt w:val="decimal"/>
      <w:lvlText w:val="%1.%2.%3.%4.%5.%6.%7.%8.%9"/>
      <w:lvlJc w:val="left"/>
      <w:pPr>
        <w:tabs>
          <w:tab w:val="num" w:pos="3240"/>
        </w:tabs>
        <w:ind w:left="3240" w:hanging="2520"/>
      </w:pPr>
      <w:rPr>
        <w:rFonts w:hint="default"/>
      </w:rPr>
    </w:lvl>
  </w:abstractNum>
  <w:abstractNum w:abstractNumId="18">
    <w:nsid w:val="56B63950"/>
    <w:multiLevelType w:val="multilevel"/>
    <w:tmpl w:val="04188772"/>
    <w:lvl w:ilvl="0">
      <w:start w:val="9"/>
      <w:numFmt w:val="decimal"/>
      <w:lvlText w:val="%1."/>
      <w:lvlJc w:val="left"/>
      <w:pPr>
        <w:tabs>
          <w:tab w:val="num" w:pos="450"/>
        </w:tabs>
        <w:ind w:left="450" w:hanging="45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496"/>
        </w:tabs>
        <w:ind w:left="2496" w:hanging="108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5340"/>
        </w:tabs>
        <w:ind w:left="5340" w:hanging="1800"/>
      </w:pPr>
      <w:rPr>
        <w:rFonts w:hint="default"/>
      </w:rPr>
    </w:lvl>
    <w:lvl w:ilvl="6">
      <w:start w:val="1"/>
      <w:numFmt w:val="decimal"/>
      <w:lvlText w:val="%1.%2.%3.%4.%5.%6.%7."/>
      <w:lvlJc w:val="left"/>
      <w:pPr>
        <w:tabs>
          <w:tab w:val="num" w:pos="6408"/>
        </w:tabs>
        <w:ind w:left="6408" w:hanging="216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8184"/>
        </w:tabs>
        <w:ind w:left="8184" w:hanging="2520"/>
      </w:pPr>
      <w:rPr>
        <w:rFonts w:hint="default"/>
      </w:rPr>
    </w:lvl>
  </w:abstractNum>
  <w:abstractNum w:abstractNumId="19">
    <w:nsid w:val="594575E0"/>
    <w:multiLevelType w:val="multilevel"/>
    <w:tmpl w:val="1F8223DC"/>
    <w:lvl w:ilvl="0">
      <w:start w:val="4"/>
      <w:numFmt w:val="decimal"/>
      <w:lvlText w:val="%1"/>
      <w:lvlJc w:val="left"/>
      <w:pPr>
        <w:tabs>
          <w:tab w:val="num" w:pos="600"/>
        </w:tabs>
        <w:ind w:left="600" w:hanging="600"/>
      </w:pPr>
      <w:rPr>
        <w:rFonts w:hint="default"/>
      </w:rPr>
    </w:lvl>
    <w:lvl w:ilvl="1">
      <w:start w:val="5"/>
      <w:numFmt w:val="decimal"/>
      <w:lvlText w:val="%1.%2"/>
      <w:lvlJc w:val="left"/>
      <w:pPr>
        <w:tabs>
          <w:tab w:val="num" w:pos="810"/>
        </w:tabs>
        <w:ind w:left="810" w:hanging="720"/>
      </w:pPr>
      <w:rPr>
        <w:rFonts w:hint="default"/>
      </w:rPr>
    </w:lvl>
    <w:lvl w:ilvl="2">
      <w:start w:val="2"/>
      <w:numFmt w:val="decimal"/>
      <w:lvlText w:val="%1.%2.%3"/>
      <w:lvlJc w:val="left"/>
      <w:pPr>
        <w:tabs>
          <w:tab w:val="num" w:pos="900"/>
        </w:tabs>
        <w:ind w:left="900" w:hanging="720"/>
      </w:pPr>
      <w:rPr>
        <w:rFonts w:hint="default"/>
      </w:rPr>
    </w:lvl>
    <w:lvl w:ilvl="3">
      <w:start w:val="1"/>
      <w:numFmt w:val="decimal"/>
      <w:lvlText w:val="%1.%2.%3.%4"/>
      <w:lvlJc w:val="left"/>
      <w:pPr>
        <w:tabs>
          <w:tab w:val="num" w:pos="1350"/>
        </w:tabs>
        <w:ind w:left="1350" w:hanging="1080"/>
      </w:pPr>
      <w:rPr>
        <w:rFonts w:hint="default"/>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2250"/>
        </w:tabs>
        <w:ind w:left="2250" w:hanging="1800"/>
      </w:pPr>
      <w:rPr>
        <w:rFonts w:hint="default"/>
      </w:rPr>
    </w:lvl>
    <w:lvl w:ilvl="6">
      <w:start w:val="1"/>
      <w:numFmt w:val="decimal"/>
      <w:lvlText w:val="%1.%2.%3.%4.%5.%6.%7"/>
      <w:lvlJc w:val="left"/>
      <w:pPr>
        <w:tabs>
          <w:tab w:val="num" w:pos="2340"/>
        </w:tabs>
        <w:ind w:left="2340" w:hanging="1800"/>
      </w:pPr>
      <w:rPr>
        <w:rFonts w:hint="default"/>
      </w:rPr>
    </w:lvl>
    <w:lvl w:ilvl="7">
      <w:start w:val="1"/>
      <w:numFmt w:val="decimal"/>
      <w:lvlText w:val="%1.%2.%3.%4.%5.%6.%7.%8"/>
      <w:lvlJc w:val="left"/>
      <w:pPr>
        <w:tabs>
          <w:tab w:val="num" w:pos="2790"/>
        </w:tabs>
        <w:ind w:left="2790" w:hanging="2160"/>
      </w:pPr>
      <w:rPr>
        <w:rFonts w:hint="default"/>
      </w:rPr>
    </w:lvl>
    <w:lvl w:ilvl="8">
      <w:start w:val="1"/>
      <w:numFmt w:val="decimal"/>
      <w:lvlText w:val="%1.%2.%3.%4.%5.%6.%7.%8.%9"/>
      <w:lvlJc w:val="left"/>
      <w:pPr>
        <w:tabs>
          <w:tab w:val="num" w:pos="3240"/>
        </w:tabs>
        <w:ind w:left="3240" w:hanging="2520"/>
      </w:pPr>
      <w:rPr>
        <w:rFonts w:hint="default"/>
      </w:rPr>
    </w:lvl>
  </w:abstractNum>
  <w:abstractNum w:abstractNumId="20">
    <w:nsid w:val="595C5E18"/>
    <w:multiLevelType w:val="hybridMultilevel"/>
    <w:tmpl w:val="F90AAE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AD84CA9"/>
    <w:multiLevelType w:val="hybridMultilevel"/>
    <w:tmpl w:val="055E1F3C"/>
    <w:lvl w:ilvl="0" w:tplc="CAB4E3F0">
      <w:start w:val="1"/>
      <w:numFmt w:val="decimal"/>
      <w:lvlText w:val="%1."/>
      <w:lvlJc w:val="left"/>
      <w:pPr>
        <w:tabs>
          <w:tab w:val="num" w:pos="360"/>
        </w:tabs>
        <w:ind w:left="360" w:hanging="360"/>
      </w:pPr>
    </w:lvl>
    <w:lvl w:ilvl="1" w:tplc="152810BA">
      <w:numFmt w:val="none"/>
      <w:lvlText w:val=""/>
      <w:lvlJc w:val="left"/>
      <w:pPr>
        <w:tabs>
          <w:tab w:val="num" w:pos="360"/>
        </w:tabs>
      </w:pPr>
    </w:lvl>
    <w:lvl w:ilvl="2" w:tplc="EBC23176">
      <w:numFmt w:val="none"/>
      <w:lvlText w:val=""/>
      <w:lvlJc w:val="left"/>
      <w:pPr>
        <w:tabs>
          <w:tab w:val="num" w:pos="360"/>
        </w:tabs>
      </w:pPr>
    </w:lvl>
    <w:lvl w:ilvl="3" w:tplc="CBB8F69A">
      <w:numFmt w:val="none"/>
      <w:lvlText w:val=""/>
      <w:lvlJc w:val="left"/>
      <w:pPr>
        <w:tabs>
          <w:tab w:val="num" w:pos="360"/>
        </w:tabs>
      </w:pPr>
    </w:lvl>
    <w:lvl w:ilvl="4" w:tplc="07685E2C">
      <w:numFmt w:val="none"/>
      <w:lvlText w:val=""/>
      <w:lvlJc w:val="left"/>
      <w:pPr>
        <w:tabs>
          <w:tab w:val="num" w:pos="360"/>
        </w:tabs>
      </w:pPr>
    </w:lvl>
    <w:lvl w:ilvl="5" w:tplc="29D05DB8">
      <w:numFmt w:val="none"/>
      <w:lvlText w:val=""/>
      <w:lvlJc w:val="left"/>
      <w:pPr>
        <w:tabs>
          <w:tab w:val="num" w:pos="360"/>
        </w:tabs>
      </w:pPr>
    </w:lvl>
    <w:lvl w:ilvl="6" w:tplc="F59E7ABE">
      <w:numFmt w:val="none"/>
      <w:lvlText w:val=""/>
      <w:lvlJc w:val="left"/>
      <w:pPr>
        <w:tabs>
          <w:tab w:val="num" w:pos="360"/>
        </w:tabs>
      </w:pPr>
    </w:lvl>
    <w:lvl w:ilvl="7" w:tplc="2FE842B0">
      <w:numFmt w:val="none"/>
      <w:lvlText w:val=""/>
      <w:lvlJc w:val="left"/>
      <w:pPr>
        <w:tabs>
          <w:tab w:val="num" w:pos="360"/>
        </w:tabs>
      </w:pPr>
    </w:lvl>
    <w:lvl w:ilvl="8" w:tplc="AF027B7A">
      <w:numFmt w:val="none"/>
      <w:lvlText w:val=""/>
      <w:lvlJc w:val="left"/>
      <w:pPr>
        <w:tabs>
          <w:tab w:val="num" w:pos="360"/>
        </w:tabs>
      </w:pPr>
    </w:lvl>
  </w:abstractNum>
  <w:abstractNum w:abstractNumId="22">
    <w:nsid w:val="61C34C1F"/>
    <w:multiLevelType w:val="hybridMultilevel"/>
    <w:tmpl w:val="BD18BDF6"/>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D6524C"/>
    <w:multiLevelType w:val="hybridMultilevel"/>
    <w:tmpl w:val="C5E67B82"/>
    <w:lvl w:ilvl="0" w:tplc="64268C60">
      <w:start w:val="9"/>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931054EC">
      <w:start w:val="15"/>
      <w:numFmt w:val="decimal"/>
      <w:lvlText w:val="%3."/>
      <w:lvlJc w:val="left"/>
      <w:pPr>
        <w:tabs>
          <w:tab w:val="num" w:pos="2385"/>
        </w:tabs>
        <w:ind w:left="2385" w:hanging="40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4154AE4"/>
    <w:multiLevelType w:val="multilevel"/>
    <w:tmpl w:val="B62891A4"/>
    <w:lvl w:ilvl="0">
      <w:start w:val="10"/>
      <w:numFmt w:val="decimal"/>
      <w:lvlText w:val="%1."/>
      <w:lvlJc w:val="left"/>
      <w:pPr>
        <w:tabs>
          <w:tab w:val="num" w:pos="585"/>
        </w:tabs>
        <w:ind w:left="585" w:hanging="58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5">
    <w:nsid w:val="6DA8154F"/>
    <w:multiLevelType w:val="hybridMultilevel"/>
    <w:tmpl w:val="7BF4B7C8"/>
    <w:lvl w:ilvl="0" w:tplc="93A8FD96">
      <w:start w:val="9"/>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F321638"/>
    <w:multiLevelType w:val="multilevel"/>
    <w:tmpl w:val="391EC6CC"/>
    <w:lvl w:ilvl="0">
      <w:start w:val="5"/>
      <w:numFmt w:val="decimal"/>
      <w:lvlText w:val="%1."/>
      <w:lvlJc w:val="left"/>
      <w:pPr>
        <w:tabs>
          <w:tab w:val="num" w:pos="375"/>
        </w:tabs>
        <w:ind w:left="375" w:hanging="37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num w:numId="1">
    <w:abstractNumId w:val="21"/>
  </w:num>
  <w:num w:numId="2">
    <w:abstractNumId w:val="9"/>
  </w:num>
  <w:num w:numId="3">
    <w:abstractNumId w:val="26"/>
  </w:num>
  <w:num w:numId="4">
    <w:abstractNumId w:val="23"/>
  </w:num>
  <w:num w:numId="5">
    <w:abstractNumId w:val="5"/>
  </w:num>
  <w:num w:numId="6">
    <w:abstractNumId w:val="19"/>
  </w:num>
  <w:num w:numId="7">
    <w:abstractNumId w:val="17"/>
  </w:num>
  <w:num w:numId="8">
    <w:abstractNumId w:val="8"/>
  </w:num>
  <w:num w:numId="9">
    <w:abstractNumId w:val="18"/>
  </w:num>
  <w:num w:numId="10">
    <w:abstractNumId w:val="24"/>
  </w:num>
  <w:num w:numId="11">
    <w:abstractNumId w:val="15"/>
  </w:num>
  <w:num w:numId="12">
    <w:abstractNumId w:val="14"/>
  </w:num>
  <w:num w:numId="13">
    <w:abstractNumId w:val="7"/>
  </w:num>
  <w:num w:numId="14">
    <w:abstractNumId w:val="4"/>
  </w:num>
  <w:num w:numId="15">
    <w:abstractNumId w:val="1"/>
  </w:num>
  <w:num w:numId="16">
    <w:abstractNumId w:val="25"/>
  </w:num>
  <w:num w:numId="17">
    <w:abstractNumId w:val="2"/>
  </w:num>
  <w:num w:numId="18">
    <w:abstractNumId w:val="22"/>
  </w:num>
  <w:num w:numId="19">
    <w:abstractNumId w:val="3"/>
  </w:num>
  <w:num w:numId="20">
    <w:abstractNumId w:val="11"/>
  </w:num>
  <w:num w:numId="21">
    <w:abstractNumId w:val="20"/>
  </w:num>
  <w:num w:numId="22">
    <w:abstractNumId w:val="16"/>
  </w:num>
  <w:num w:numId="23">
    <w:abstractNumId w:val="13"/>
  </w:num>
  <w:num w:numId="24">
    <w:abstractNumId w:val="10"/>
  </w:num>
  <w:num w:numId="25">
    <w:abstractNumId w:val="6"/>
  </w:num>
  <w:num w:numId="26">
    <w:abstractNumId w:val="0"/>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stylePaneFormatFilter w:val="3F01"/>
  <w:defaultTabStop w:val="708"/>
  <w:noPunctuationKerning/>
  <w:characterSpacingControl w:val="doNotCompress"/>
  <w:compat/>
  <w:rsids>
    <w:rsidRoot w:val="004659E5"/>
    <w:rsid w:val="00053345"/>
    <w:rsid w:val="00054048"/>
    <w:rsid w:val="00054E4B"/>
    <w:rsid w:val="00075718"/>
    <w:rsid w:val="00081600"/>
    <w:rsid w:val="00095C81"/>
    <w:rsid w:val="000B2967"/>
    <w:rsid w:val="000B2EAD"/>
    <w:rsid w:val="000C1912"/>
    <w:rsid w:val="00106946"/>
    <w:rsid w:val="00115740"/>
    <w:rsid w:val="0011599A"/>
    <w:rsid w:val="0013676E"/>
    <w:rsid w:val="00137BCD"/>
    <w:rsid w:val="00143D1C"/>
    <w:rsid w:val="001505A0"/>
    <w:rsid w:val="00167EC0"/>
    <w:rsid w:val="00175555"/>
    <w:rsid w:val="001C2A5C"/>
    <w:rsid w:val="001D2899"/>
    <w:rsid w:val="001F015A"/>
    <w:rsid w:val="002053D8"/>
    <w:rsid w:val="002275C0"/>
    <w:rsid w:val="002528AD"/>
    <w:rsid w:val="00261D55"/>
    <w:rsid w:val="00296738"/>
    <w:rsid w:val="002976BA"/>
    <w:rsid w:val="002C270C"/>
    <w:rsid w:val="00301F36"/>
    <w:rsid w:val="00316F01"/>
    <w:rsid w:val="00337192"/>
    <w:rsid w:val="00362C9A"/>
    <w:rsid w:val="003D2C87"/>
    <w:rsid w:val="003E3D1B"/>
    <w:rsid w:val="003E470E"/>
    <w:rsid w:val="003F1578"/>
    <w:rsid w:val="003F3D71"/>
    <w:rsid w:val="00404623"/>
    <w:rsid w:val="00422538"/>
    <w:rsid w:val="00433674"/>
    <w:rsid w:val="00436059"/>
    <w:rsid w:val="004463DC"/>
    <w:rsid w:val="00464AE1"/>
    <w:rsid w:val="00465290"/>
    <w:rsid w:val="004659E5"/>
    <w:rsid w:val="00475789"/>
    <w:rsid w:val="00496D40"/>
    <w:rsid w:val="004A19A3"/>
    <w:rsid w:val="004A4D63"/>
    <w:rsid w:val="004C4518"/>
    <w:rsid w:val="004D745B"/>
    <w:rsid w:val="004E55A8"/>
    <w:rsid w:val="004E6056"/>
    <w:rsid w:val="004E61E3"/>
    <w:rsid w:val="004F3A00"/>
    <w:rsid w:val="004F60BA"/>
    <w:rsid w:val="0052382C"/>
    <w:rsid w:val="00524B74"/>
    <w:rsid w:val="00525B77"/>
    <w:rsid w:val="0052707B"/>
    <w:rsid w:val="00534525"/>
    <w:rsid w:val="005751D3"/>
    <w:rsid w:val="00582E65"/>
    <w:rsid w:val="005A05F6"/>
    <w:rsid w:val="005A315E"/>
    <w:rsid w:val="005A78A4"/>
    <w:rsid w:val="005A7E4D"/>
    <w:rsid w:val="005E4B49"/>
    <w:rsid w:val="005F2ED3"/>
    <w:rsid w:val="005F4E46"/>
    <w:rsid w:val="005F5C63"/>
    <w:rsid w:val="00607798"/>
    <w:rsid w:val="00640578"/>
    <w:rsid w:val="006520CD"/>
    <w:rsid w:val="006D7BE2"/>
    <w:rsid w:val="006D7CE1"/>
    <w:rsid w:val="006E47CD"/>
    <w:rsid w:val="006F0303"/>
    <w:rsid w:val="006F2017"/>
    <w:rsid w:val="006F49A2"/>
    <w:rsid w:val="00725FB5"/>
    <w:rsid w:val="0073695E"/>
    <w:rsid w:val="0074138E"/>
    <w:rsid w:val="0074533E"/>
    <w:rsid w:val="00750CF9"/>
    <w:rsid w:val="007644F7"/>
    <w:rsid w:val="00797816"/>
    <w:rsid w:val="007C0C23"/>
    <w:rsid w:val="007E46D6"/>
    <w:rsid w:val="007F18C5"/>
    <w:rsid w:val="0080195F"/>
    <w:rsid w:val="00824F35"/>
    <w:rsid w:val="00826654"/>
    <w:rsid w:val="0083302A"/>
    <w:rsid w:val="00843D7B"/>
    <w:rsid w:val="00863B72"/>
    <w:rsid w:val="00880F8A"/>
    <w:rsid w:val="00885C8F"/>
    <w:rsid w:val="00892A1C"/>
    <w:rsid w:val="008930F6"/>
    <w:rsid w:val="008B2476"/>
    <w:rsid w:val="008B50A5"/>
    <w:rsid w:val="008C1679"/>
    <w:rsid w:val="008D4408"/>
    <w:rsid w:val="00910E00"/>
    <w:rsid w:val="00926575"/>
    <w:rsid w:val="009609A4"/>
    <w:rsid w:val="00963ED1"/>
    <w:rsid w:val="00964DCC"/>
    <w:rsid w:val="009A33CC"/>
    <w:rsid w:val="009C4D79"/>
    <w:rsid w:val="009C7AED"/>
    <w:rsid w:val="009D64EE"/>
    <w:rsid w:val="009E0B4F"/>
    <w:rsid w:val="009F0BEE"/>
    <w:rsid w:val="009F20FB"/>
    <w:rsid w:val="00A309E9"/>
    <w:rsid w:val="00A350E9"/>
    <w:rsid w:val="00A37A2F"/>
    <w:rsid w:val="00A459C7"/>
    <w:rsid w:val="00A74C09"/>
    <w:rsid w:val="00A87BEC"/>
    <w:rsid w:val="00AB476C"/>
    <w:rsid w:val="00B0220A"/>
    <w:rsid w:val="00B17D3A"/>
    <w:rsid w:val="00B244FD"/>
    <w:rsid w:val="00B262BF"/>
    <w:rsid w:val="00B36055"/>
    <w:rsid w:val="00B373E7"/>
    <w:rsid w:val="00B40447"/>
    <w:rsid w:val="00B558E2"/>
    <w:rsid w:val="00B626D9"/>
    <w:rsid w:val="00B90795"/>
    <w:rsid w:val="00BB24F0"/>
    <w:rsid w:val="00BC165B"/>
    <w:rsid w:val="00C02241"/>
    <w:rsid w:val="00C059CF"/>
    <w:rsid w:val="00C230D8"/>
    <w:rsid w:val="00C27771"/>
    <w:rsid w:val="00C37BE6"/>
    <w:rsid w:val="00C50B96"/>
    <w:rsid w:val="00C5426E"/>
    <w:rsid w:val="00C63F2D"/>
    <w:rsid w:val="00C672AD"/>
    <w:rsid w:val="00C97BBC"/>
    <w:rsid w:val="00CB4DA8"/>
    <w:rsid w:val="00CD029A"/>
    <w:rsid w:val="00CD783B"/>
    <w:rsid w:val="00CE19F6"/>
    <w:rsid w:val="00CE67C7"/>
    <w:rsid w:val="00D04514"/>
    <w:rsid w:val="00D150B1"/>
    <w:rsid w:val="00D33693"/>
    <w:rsid w:val="00D571B2"/>
    <w:rsid w:val="00D80F32"/>
    <w:rsid w:val="00D920FB"/>
    <w:rsid w:val="00DA155A"/>
    <w:rsid w:val="00DB221A"/>
    <w:rsid w:val="00DB4048"/>
    <w:rsid w:val="00DC0937"/>
    <w:rsid w:val="00DC41ED"/>
    <w:rsid w:val="00DD36EB"/>
    <w:rsid w:val="00DE60D6"/>
    <w:rsid w:val="00E12CA5"/>
    <w:rsid w:val="00E1439A"/>
    <w:rsid w:val="00E228F4"/>
    <w:rsid w:val="00E37D8C"/>
    <w:rsid w:val="00E527D5"/>
    <w:rsid w:val="00E53ED5"/>
    <w:rsid w:val="00E62CFA"/>
    <w:rsid w:val="00E856FD"/>
    <w:rsid w:val="00E9218F"/>
    <w:rsid w:val="00EC16D1"/>
    <w:rsid w:val="00EC4DAA"/>
    <w:rsid w:val="00ED51E0"/>
    <w:rsid w:val="00EE08C0"/>
    <w:rsid w:val="00EF03BE"/>
    <w:rsid w:val="00EF26AF"/>
    <w:rsid w:val="00EF34F8"/>
    <w:rsid w:val="00F41B97"/>
    <w:rsid w:val="00F470F3"/>
    <w:rsid w:val="00F570C9"/>
    <w:rsid w:val="00F67E31"/>
    <w:rsid w:val="00F91978"/>
    <w:rsid w:val="00FC3452"/>
    <w:rsid w:val="00FD048D"/>
    <w:rsid w:val="00FF48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BBC"/>
    <w:rPr>
      <w:rFonts w:eastAsia="MS Mincho"/>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053D8"/>
    <w:rPr>
      <w:color w:val="0000FF"/>
      <w:u w:val="single"/>
    </w:rPr>
  </w:style>
  <w:style w:type="character" w:customStyle="1" w:styleId="apple-style-span">
    <w:name w:val="apple-style-span"/>
    <w:basedOn w:val="a0"/>
    <w:rsid w:val="009C7AED"/>
  </w:style>
  <w:style w:type="character" w:customStyle="1" w:styleId="hps">
    <w:name w:val="hps"/>
    <w:basedOn w:val="a0"/>
    <w:rsid w:val="009C7AED"/>
  </w:style>
  <w:style w:type="character" w:customStyle="1" w:styleId="apple-converted-space">
    <w:name w:val="apple-converted-space"/>
    <w:basedOn w:val="a0"/>
    <w:rsid w:val="009C7AED"/>
  </w:style>
  <w:style w:type="character" w:styleId="a4">
    <w:name w:val="Strong"/>
    <w:basedOn w:val="a0"/>
    <w:uiPriority w:val="22"/>
    <w:qFormat/>
    <w:rsid w:val="00B373E7"/>
    <w:rPr>
      <w:b/>
      <w:bCs/>
    </w:rPr>
  </w:style>
  <w:style w:type="paragraph" w:styleId="a5">
    <w:name w:val="Normal (Web)"/>
    <w:basedOn w:val="a"/>
    <w:uiPriority w:val="99"/>
    <w:unhideWhenUsed/>
    <w:rsid w:val="00D571B2"/>
    <w:pPr>
      <w:spacing w:before="100" w:beforeAutospacing="1" w:after="100" w:afterAutospacing="1"/>
    </w:pPr>
    <w:rPr>
      <w:rFonts w:ascii="Times" w:eastAsia="Times New Roman" w:hAnsi="Times"/>
      <w:sz w:val="20"/>
      <w:szCs w:val="20"/>
      <w:lang w:eastAsia="ru-RU"/>
    </w:rPr>
  </w:style>
  <w:style w:type="paragraph" w:styleId="a6">
    <w:name w:val="Balloon Text"/>
    <w:basedOn w:val="a"/>
    <w:link w:val="a7"/>
    <w:uiPriority w:val="99"/>
    <w:semiHidden/>
    <w:unhideWhenUsed/>
    <w:rsid w:val="006520CD"/>
    <w:rPr>
      <w:rFonts w:ascii="Tahoma" w:hAnsi="Tahoma" w:cs="Tahoma"/>
      <w:sz w:val="16"/>
      <w:szCs w:val="16"/>
    </w:rPr>
  </w:style>
  <w:style w:type="character" w:customStyle="1" w:styleId="a7">
    <w:name w:val="Текст выноски Знак"/>
    <w:basedOn w:val="a0"/>
    <w:link w:val="a6"/>
    <w:uiPriority w:val="99"/>
    <w:semiHidden/>
    <w:rsid w:val="006520CD"/>
    <w:rPr>
      <w:rFonts w:ascii="Tahoma" w:eastAsia="MS Mincho" w:hAnsi="Tahoma" w:cs="Tahoma"/>
      <w:sz w:val="16"/>
      <w:szCs w:val="16"/>
      <w:lang w:eastAsia="ja-JP"/>
    </w:rPr>
  </w:style>
  <w:style w:type="paragraph" w:styleId="a8">
    <w:name w:val="List Paragraph"/>
    <w:basedOn w:val="a"/>
    <w:uiPriority w:val="34"/>
    <w:qFormat/>
    <w:rsid w:val="00C02241"/>
    <w:pPr>
      <w:ind w:left="720"/>
      <w:contextualSpacing/>
    </w:pPr>
    <w:rPr>
      <w:rFonts w:eastAsia="Times New Roman"/>
      <w:lang w:eastAsia="ru-RU"/>
    </w:rPr>
  </w:style>
  <w:style w:type="paragraph" w:customStyle="1" w:styleId="Style7">
    <w:name w:val="Style7"/>
    <w:basedOn w:val="a"/>
    <w:uiPriority w:val="99"/>
    <w:rsid w:val="00C02241"/>
    <w:pPr>
      <w:widowControl w:val="0"/>
      <w:autoSpaceDE w:val="0"/>
      <w:autoSpaceDN w:val="0"/>
      <w:adjustRightInd w:val="0"/>
    </w:pPr>
    <w:rPr>
      <w:rFonts w:ascii="Arial Unicode MS" w:eastAsia="Arial Unicode MS" w:hAnsi="Calibri" w:cs="Arial Unicode MS"/>
      <w:lang w:eastAsia="ru-RU"/>
    </w:rPr>
  </w:style>
</w:styles>
</file>

<file path=word/webSettings.xml><?xml version="1.0" encoding="utf-8"?>
<w:webSettings xmlns:r="http://schemas.openxmlformats.org/officeDocument/2006/relationships" xmlns:w="http://schemas.openxmlformats.org/wordprocessingml/2006/main">
  <w:divs>
    <w:div w:id="1310860902">
      <w:bodyDiv w:val="1"/>
      <w:marLeft w:val="0"/>
      <w:marRight w:val="0"/>
      <w:marTop w:val="0"/>
      <w:marBottom w:val="0"/>
      <w:divBdr>
        <w:top w:val="none" w:sz="0" w:space="0" w:color="auto"/>
        <w:left w:val="none" w:sz="0" w:space="0" w:color="auto"/>
        <w:bottom w:val="none" w:sz="0" w:space="0" w:color="auto"/>
        <w:right w:val="none" w:sz="0" w:space="0" w:color="auto"/>
      </w:divBdr>
    </w:div>
    <w:div w:id="1489126206">
      <w:bodyDiv w:val="1"/>
      <w:marLeft w:val="0"/>
      <w:marRight w:val="0"/>
      <w:marTop w:val="0"/>
      <w:marBottom w:val="0"/>
      <w:divBdr>
        <w:top w:val="none" w:sz="0" w:space="0" w:color="auto"/>
        <w:left w:val="none" w:sz="0" w:space="0" w:color="auto"/>
        <w:bottom w:val="none" w:sz="0" w:space="0" w:color="auto"/>
        <w:right w:val="none" w:sz="0" w:space="0" w:color="auto"/>
      </w:divBdr>
    </w:div>
    <w:div w:id="211558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1409</Words>
  <Characters>8032</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Международная гоночная ассоциация класса «Финн»</vt:lpstr>
      <vt:lpstr>Международная гоночная ассоциация класса «Финн»</vt:lpstr>
    </vt:vector>
  </TitlesOfParts>
  <Company>Krokoz™</Company>
  <LinksUpToDate>false</LinksUpToDate>
  <CharactersWithSpaces>9423</CharactersWithSpaces>
  <SharedDoc>false</SharedDoc>
  <HLinks>
    <vt:vector size="12" baseType="variant">
      <vt:variant>
        <vt:i4>6357069</vt:i4>
      </vt:variant>
      <vt:variant>
        <vt:i4>3</vt:i4>
      </vt:variant>
      <vt:variant>
        <vt:i4>0</vt:i4>
      </vt:variant>
      <vt:variant>
        <vt:i4>5</vt:i4>
      </vt:variant>
      <vt:variant>
        <vt:lpwstr>mailto:info@sailingschool.ru</vt:lpwstr>
      </vt:variant>
      <vt:variant>
        <vt:lpwstr/>
      </vt:variant>
      <vt:variant>
        <vt:i4>8126550</vt:i4>
      </vt:variant>
      <vt:variant>
        <vt:i4>0</vt:i4>
      </vt:variant>
      <vt:variant>
        <vt:i4>0</vt:i4>
      </vt:variant>
      <vt:variant>
        <vt:i4>5</vt:i4>
      </vt:variant>
      <vt:variant>
        <vt:lpwstr>mailto:106453.577@compuserve.com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Международная гоночная ассоциация класса «Финн»</dc:title>
  <dc:creator>Oleg</dc:creator>
  <cp:lastModifiedBy>Lenovo</cp:lastModifiedBy>
  <cp:revision>5</cp:revision>
  <cp:lastPrinted>2016-11-03T05:29:00Z</cp:lastPrinted>
  <dcterms:created xsi:type="dcterms:W3CDTF">2022-05-19T11:44:00Z</dcterms:created>
  <dcterms:modified xsi:type="dcterms:W3CDTF">2022-05-19T11:46:00Z</dcterms:modified>
</cp:coreProperties>
</file>